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8255C" w14:textId="77777777" w:rsidR="00DA77A6" w:rsidRDefault="00DA77A6" w:rsidP="0018245D">
      <w:pPr>
        <w:pStyle w:val="Heading1"/>
      </w:pPr>
      <w:bookmarkStart w:id="0" w:name="_Toc44740298"/>
      <w:bookmarkStart w:id="1" w:name="_Toc45600611"/>
      <w:bookmarkStart w:id="2" w:name="_Toc45965512"/>
      <w:bookmarkStart w:id="3" w:name="_Toc45965887"/>
      <w:bookmarkStart w:id="4" w:name="_Ref81363079"/>
      <w:bookmarkStart w:id="5" w:name="_Ref81363136"/>
      <w:bookmarkStart w:id="6" w:name="_Ref81363163"/>
      <w:bookmarkStart w:id="7" w:name="_Ref81363164"/>
      <w:bookmarkStart w:id="8" w:name="_Toc265587984"/>
      <w:bookmarkStart w:id="9" w:name="_Toc301269892"/>
      <w:r>
        <w:t>Introduction to micro-pipetting</w:t>
      </w:r>
      <w:bookmarkEnd w:id="0"/>
      <w:bookmarkEnd w:id="1"/>
      <w:bookmarkEnd w:id="2"/>
      <w:bookmarkEnd w:id="3"/>
      <w:bookmarkEnd w:id="4"/>
      <w:bookmarkEnd w:id="5"/>
      <w:bookmarkEnd w:id="6"/>
      <w:bookmarkEnd w:id="7"/>
      <w:bookmarkEnd w:id="8"/>
      <w:bookmarkEnd w:id="9"/>
    </w:p>
    <w:p w14:paraId="746E1A54" w14:textId="77777777" w:rsidR="00DA77A6" w:rsidRDefault="00DA77A6" w:rsidP="00DA77A6">
      <w:pPr>
        <w:pStyle w:val="Heading3"/>
      </w:pPr>
      <w:r>
        <w:t>Goal for this lab:</w:t>
      </w:r>
    </w:p>
    <w:p w14:paraId="3EF4F589" w14:textId="77777777" w:rsidR="00DA77A6" w:rsidRPr="008A0C4B" w:rsidRDefault="00DA77A6" w:rsidP="00DA77A6">
      <w:r w:rsidRPr="008A0C4B">
        <w:t>Master micropipetting technique.</w:t>
      </w:r>
    </w:p>
    <w:p w14:paraId="567C6DB2" w14:textId="77777777" w:rsidR="00DA77A6" w:rsidRDefault="00DA77A6" w:rsidP="00DA77A6">
      <w:pPr>
        <w:pStyle w:val="Heading3"/>
      </w:pPr>
      <w:r>
        <w:t>Introduction</w:t>
      </w:r>
    </w:p>
    <w:p w14:paraId="7E893933" w14:textId="77777777" w:rsidR="00DA77A6" w:rsidRDefault="00DA77A6" w:rsidP="00DA77A6">
      <w:r>
        <w:t xml:space="preserve">One of the most important skills you will need in this course is your ability to use a micropipettor.  Micropipettors are used to make accurate measurements of extremely small volumes—from one milliliter down to one microliter (1 mL to 1 </w:t>
      </w:r>
      <w:r>
        <w:sym w:font="Symbol" w:char="F06D"/>
      </w:r>
      <w:r>
        <w:t xml:space="preserve">L).  Most of what we do in molecular biology involves manipulating volumes of liquid in this range.  If you learn to do it accurately now, your experiments will go much more smoothly later.  </w:t>
      </w:r>
    </w:p>
    <w:p w14:paraId="71645D2C" w14:textId="77777777" w:rsidR="00DA77A6" w:rsidRDefault="00DA77A6" w:rsidP="00DA77A6">
      <w:pPr>
        <w:pStyle w:val="Heading3"/>
      </w:pPr>
      <w:r>
        <w:t>Micropipettors</w:t>
      </w:r>
    </w:p>
    <w:p w14:paraId="325766BC" w14:textId="77777777" w:rsidR="00DA77A6" w:rsidRPr="00AE7131" w:rsidRDefault="00DA77A6" w:rsidP="00DA77A6">
      <w:r>
        <w:t xml:space="preserve">These are precision scientific instruments, and must be treated with respect.  The pipettor is used to draw liquid up into a cheap disposable tip.  The three pipettors you will use take up and deliver liquids in the volume range from ~0.5 </w:t>
      </w:r>
      <w:r w:rsidRPr="005D172B">
        <w:rPr>
          <w:rFonts w:ascii="Symbol" w:hAnsi="Symbol"/>
        </w:rPr>
        <w:t></w:t>
      </w:r>
      <w:r>
        <w:t>L to 1.0 mL.  Your instructor will show you how to use this device. Read and follow these guidelines to maintain the accuracy and precision of your pipettors.</w:t>
      </w:r>
    </w:p>
    <w:p w14:paraId="5E0CF69D" w14:textId="77777777" w:rsidR="00DA77A6" w:rsidRPr="00533250" w:rsidRDefault="00DA77A6" w:rsidP="00DA77A6">
      <w:pPr>
        <w:pStyle w:val="outline1-i"/>
      </w:pPr>
      <w:r w:rsidRPr="00533250">
        <w:t>Rotate the volume adjustor to the desired setting.  Note the change in plunger length</w:t>
      </w:r>
      <w:r>
        <w:t xml:space="preserve"> as the volume changes.  Be sure to properly locate the decimal point when reading the volume setting. (Your instructors will demonstrate.)</w:t>
      </w:r>
    </w:p>
    <w:p w14:paraId="325DC758" w14:textId="77777777" w:rsidR="00DA77A6" w:rsidRDefault="00DA77A6" w:rsidP="00DA77A6">
      <w:pPr>
        <w:pStyle w:val="outline1-i"/>
      </w:pPr>
      <w:r>
        <w:t xml:space="preserve">You have three sizes of pipets in this lab:  LTS20s, which can measure between 1 μL and 20 μL; LTS200s, which can measure between 21 μL and 200 μL; and LTS1000s, which can measure between 200 μL and 1000 μL (1 mL).  </w:t>
      </w:r>
    </w:p>
    <w:p w14:paraId="52B53A6F" w14:textId="77777777" w:rsidR="00DA77A6" w:rsidRPr="00E24077" w:rsidRDefault="00DA77A6" w:rsidP="00DA77A6">
      <w:pPr>
        <w:pStyle w:val="outline1-i"/>
      </w:pPr>
      <w:r w:rsidRPr="00E24077">
        <w:t>There are three numbers on the display of each pipettor.  Look at the top of the pipet to see which one you are holding, then look at the display.  The numbers represent volumes as shown below.  The color change represents crossing the decimal place or changing units.</w:t>
      </w:r>
    </w:p>
    <w:tbl>
      <w:tblPr>
        <w:tblW w:w="5000" w:type="pct"/>
        <w:jc w:val="right"/>
        <w:tblCellMar>
          <w:left w:w="0" w:type="dxa"/>
          <w:right w:w="0" w:type="dxa"/>
        </w:tblCellMar>
        <w:tblLook w:val="00A0" w:firstRow="1" w:lastRow="0" w:firstColumn="1" w:lastColumn="0" w:noHBand="0" w:noVBand="0"/>
      </w:tblPr>
      <w:tblGrid>
        <w:gridCol w:w="1122"/>
        <w:gridCol w:w="434"/>
        <w:gridCol w:w="1755"/>
        <w:gridCol w:w="1123"/>
        <w:gridCol w:w="520"/>
        <w:gridCol w:w="1220"/>
        <w:gridCol w:w="1123"/>
        <w:gridCol w:w="561"/>
        <w:gridCol w:w="1497"/>
      </w:tblGrid>
      <w:tr w:rsidR="00DA77A6" w14:paraId="55D40E86" w14:textId="77777777" w:rsidTr="00845251">
        <w:trPr>
          <w:jc w:val="right"/>
        </w:trPr>
        <w:tc>
          <w:tcPr>
            <w:tcW w:w="600" w:type="pct"/>
            <w:tcBorders>
              <w:top w:val="nil"/>
              <w:left w:val="nil"/>
              <w:bottom w:val="single" w:sz="4" w:space="0" w:color="auto"/>
              <w:right w:val="nil"/>
            </w:tcBorders>
          </w:tcPr>
          <w:p w14:paraId="0D8F8866" w14:textId="77777777" w:rsidR="00DA77A6" w:rsidRDefault="00DA77A6" w:rsidP="00845251">
            <w:pPr>
              <w:spacing w:after="0"/>
              <w:jc w:val="center"/>
            </w:pPr>
            <w:r>
              <w:t>L 20</w:t>
            </w:r>
          </w:p>
        </w:tc>
        <w:tc>
          <w:tcPr>
            <w:tcW w:w="0" w:type="auto"/>
            <w:tcBorders>
              <w:top w:val="nil"/>
              <w:left w:val="nil"/>
              <w:bottom w:val="nil"/>
              <w:right w:val="nil"/>
            </w:tcBorders>
          </w:tcPr>
          <w:p w14:paraId="56705CE3" w14:textId="77777777" w:rsidR="00DA77A6" w:rsidRDefault="00DA77A6" w:rsidP="00845251">
            <w:pPr>
              <w:spacing w:after="0"/>
              <w:jc w:val="right"/>
            </w:pPr>
          </w:p>
        </w:tc>
        <w:tc>
          <w:tcPr>
            <w:tcW w:w="0" w:type="auto"/>
            <w:tcBorders>
              <w:top w:val="nil"/>
              <w:left w:val="nil"/>
              <w:bottom w:val="nil"/>
              <w:right w:val="nil"/>
            </w:tcBorders>
          </w:tcPr>
          <w:p w14:paraId="2FA85445" w14:textId="77777777" w:rsidR="00DA77A6" w:rsidRDefault="00DA77A6" w:rsidP="00845251">
            <w:pPr>
              <w:spacing w:after="0"/>
              <w:jc w:val="left"/>
            </w:pPr>
          </w:p>
        </w:tc>
        <w:tc>
          <w:tcPr>
            <w:tcW w:w="600" w:type="pct"/>
            <w:tcBorders>
              <w:top w:val="nil"/>
              <w:left w:val="nil"/>
              <w:bottom w:val="single" w:sz="4" w:space="0" w:color="auto"/>
              <w:right w:val="nil"/>
            </w:tcBorders>
          </w:tcPr>
          <w:p w14:paraId="67B5B2CE" w14:textId="77777777" w:rsidR="00DA77A6" w:rsidRDefault="00DA77A6" w:rsidP="00845251">
            <w:pPr>
              <w:spacing w:after="0"/>
              <w:jc w:val="center"/>
            </w:pPr>
            <w:r>
              <w:t>L 200</w:t>
            </w:r>
          </w:p>
        </w:tc>
        <w:tc>
          <w:tcPr>
            <w:tcW w:w="0" w:type="auto"/>
            <w:tcBorders>
              <w:top w:val="nil"/>
              <w:left w:val="nil"/>
              <w:bottom w:val="nil"/>
              <w:right w:val="nil"/>
            </w:tcBorders>
          </w:tcPr>
          <w:p w14:paraId="40997D93" w14:textId="77777777" w:rsidR="00DA77A6" w:rsidRDefault="00DA77A6" w:rsidP="00845251">
            <w:pPr>
              <w:spacing w:after="0"/>
              <w:jc w:val="left"/>
            </w:pPr>
          </w:p>
        </w:tc>
        <w:tc>
          <w:tcPr>
            <w:tcW w:w="652" w:type="pct"/>
            <w:tcBorders>
              <w:top w:val="nil"/>
              <w:left w:val="nil"/>
              <w:bottom w:val="nil"/>
              <w:right w:val="nil"/>
            </w:tcBorders>
          </w:tcPr>
          <w:p w14:paraId="5B734A17" w14:textId="77777777" w:rsidR="00DA77A6" w:rsidRDefault="00DA77A6" w:rsidP="00845251">
            <w:pPr>
              <w:spacing w:after="0"/>
              <w:jc w:val="left"/>
            </w:pPr>
          </w:p>
        </w:tc>
        <w:tc>
          <w:tcPr>
            <w:tcW w:w="600" w:type="pct"/>
            <w:tcBorders>
              <w:top w:val="nil"/>
              <w:left w:val="nil"/>
              <w:bottom w:val="single" w:sz="4" w:space="0" w:color="auto"/>
              <w:right w:val="nil"/>
            </w:tcBorders>
          </w:tcPr>
          <w:p w14:paraId="70EE3E74" w14:textId="77777777" w:rsidR="00DA77A6" w:rsidRDefault="00DA77A6" w:rsidP="00845251">
            <w:pPr>
              <w:spacing w:after="0"/>
              <w:jc w:val="center"/>
            </w:pPr>
            <w:r>
              <w:t>L 1000</w:t>
            </w:r>
          </w:p>
        </w:tc>
        <w:tc>
          <w:tcPr>
            <w:tcW w:w="300" w:type="pct"/>
            <w:tcBorders>
              <w:top w:val="nil"/>
              <w:left w:val="nil"/>
              <w:bottom w:val="nil"/>
              <w:right w:val="nil"/>
            </w:tcBorders>
          </w:tcPr>
          <w:p w14:paraId="7EDEC9C5" w14:textId="77777777" w:rsidR="00DA77A6" w:rsidRDefault="00DA77A6" w:rsidP="00845251">
            <w:pPr>
              <w:spacing w:after="0"/>
              <w:jc w:val="right"/>
            </w:pPr>
          </w:p>
        </w:tc>
        <w:tc>
          <w:tcPr>
            <w:tcW w:w="800" w:type="pct"/>
            <w:tcBorders>
              <w:top w:val="nil"/>
              <w:left w:val="nil"/>
              <w:bottom w:val="nil"/>
              <w:right w:val="nil"/>
            </w:tcBorders>
          </w:tcPr>
          <w:p w14:paraId="43EF7E7B" w14:textId="77777777" w:rsidR="00DA77A6" w:rsidRDefault="00DA77A6" w:rsidP="00845251">
            <w:pPr>
              <w:spacing w:after="0"/>
              <w:jc w:val="left"/>
            </w:pPr>
          </w:p>
        </w:tc>
      </w:tr>
      <w:tr w:rsidR="00DA77A6" w14:paraId="12FB14DB" w14:textId="77777777" w:rsidTr="00845251">
        <w:trPr>
          <w:jc w:val="right"/>
        </w:trPr>
        <w:tc>
          <w:tcPr>
            <w:tcW w:w="600" w:type="pct"/>
            <w:tcBorders>
              <w:top w:val="single" w:sz="4" w:space="0" w:color="auto"/>
              <w:left w:val="single" w:sz="4" w:space="0" w:color="auto"/>
              <w:bottom w:val="dotted" w:sz="4" w:space="0" w:color="auto"/>
              <w:right w:val="single" w:sz="4" w:space="0" w:color="auto"/>
            </w:tcBorders>
          </w:tcPr>
          <w:p w14:paraId="433DFC5A" w14:textId="77777777" w:rsidR="00DA77A6" w:rsidRPr="00CB6319" w:rsidRDefault="00DA77A6" w:rsidP="00845251">
            <w:pPr>
              <w:spacing w:after="0"/>
              <w:jc w:val="center"/>
              <w:rPr>
                <w:b/>
              </w:rPr>
            </w:pPr>
            <w:r w:rsidRPr="00CB6319">
              <w:rPr>
                <w:b/>
              </w:rPr>
              <w:t>1</w:t>
            </w:r>
          </w:p>
        </w:tc>
        <w:tc>
          <w:tcPr>
            <w:tcW w:w="0" w:type="auto"/>
            <w:tcBorders>
              <w:top w:val="nil"/>
              <w:left w:val="single" w:sz="4" w:space="0" w:color="auto"/>
              <w:bottom w:val="nil"/>
              <w:right w:val="nil"/>
            </w:tcBorders>
          </w:tcPr>
          <w:p w14:paraId="3C06E216" w14:textId="77777777" w:rsidR="00DA77A6" w:rsidRDefault="00DA77A6" w:rsidP="00845251">
            <w:pPr>
              <w:spacing w:after="0"/>
              <w:jc w:val="right"/>
            </w:pPr>
            <w:r>
              <w:t xml:space="preserve">10 </w:t>
            </w:r>
          </w:p>
        </w:tc>
        <w:tc>
          <w:tcPr>
            <w:tcW w:w="0" w:type="auto"/>
            <w:tcBorders>
              <w:top w:val="nil"/>
              <w:left w:val="nil"/>
              <w:bottom w:val="nil"/>
              <w:right w:val="single" w:sz="4" w:space="0" w:color="auto"/>
            </w:tcBorders>
          </w:tcPr>
          <w:p w14:paraId="6F1C3437" w14:textId="77777777" w:rsidR="00DA77A6" w:rsidRDefault="00DA77A6" w:rsidP="00845251">
            <w:pPr>
              <w:spacing w:after="0"/>
              <w:jc w:val="left"/>
            </w:pPr>
            <w:r>
              <w:t>µL</w:t>
            </w:r>
          </w:p>
        </w:tc>
        <w:tc>
          <w:tcPr>
            <w:tcW w:w="600" w:type="pct"/>
            <w:tcBorders>
              <w:top w:val="single" w:sz="4" w:space="0" w:color="auto"/>
              <w:left w:val="single" w:sz="4" w:space="0" w:color="auto"/>
              <w:bottom w:val="dotted" w:sz="4" w:space="0" w:color="auto"/>
              <w:right w:val="single" w:sz="4" w:space="0" w:color="auto"/>
            </w:tcBorders>
          </w:tcPr>
          <w:p w14:paraId="280C1419" w14:textId="77777777" w:rsidR="00DA77A6" w:rsidRPr="00CB6319" w:rsidRDefault="00DA77A6" w:rsidP="00845251">
            <w:pPr>
              <w:spacing w:after="0"/>
              <w:jc w:val="center"/>
              <w:rPr>
                <w:b/>
              </w:rPr>
            </w:pPr>
            <w:r w:rsidRPr="00CB6319">
              <w:rPr>
                <w:b/>
              </w:rPr>
              <w:t xml:space="preserve">1 </w:t>
            </w:r>
          </w:p>
        </w:tc>
        <w:tc>
          <w:tcPr>
            <w:tcW w:w="0" w:type="auto"/>
            <w:tcBorders>
              <w:top w:val="nil"/>
              <w:left w:val="single" w:sz="4" w:space="0" w:color="auto"/>
              <w:bottom w:val="nil"/>
              <w:right w:val="nil"/>
            </w:tcBorders>
          </w:tcPr>
          <w:p w14:paraId="726BCF22" w14:textId="77777777" w:rsidR="00DA77A6" w:rsidRDefault="00DA77A6" w:rsidP="00845251">
            <w:pPr>
              <w:spacing w:after="0"/>
              <w:jc w:val="right"/>
            </w:pPr>
            <w:r>
              <w:t xml:space="preserve">100 </w:t>
            </w:r>
          </w:p>
        </w:tc>
        <w:tc>
          <w:tcPr>
            <w:tcW w:w="652" w:type="pct"/>
            <w:tcBorders>
              <w:top w:val="nil"/>
              <w:left w:val="nil"/>
              <w:bottom w:val="nil"/>
              <w:right w:val="single" w:sz="4" w:space="0" w:color="auto"/>
            </w:tcBorders>
          </w:tcPr>
          <w:p w14:paraId="2CF63334" w14:textId="77777777" w:rsidR="00DA77A6" w:rsidRPr="00CB6319" w:rsidRDefault="00DA77A6" w:rsidP="00845251">
            <w:pPr>
              <w:spacing w:after="0"/>
              <w:jc w:val="left"/>
              <w:rPr>
                <w:color w:val="FF0000"/>
              </w:rPr>
            </w:pPr>
            <w:r>
              <w:t>µL</w:t>
            </w:r>
          </w:p>
        </w:tc>
        <w:tc>
          <w:tcPr>
            <w:tcW w:w="600" w:type="pct"/>
            <w:tcBorders>
              <w:top w:val="single" w:sz="4" w:space="0" w:color="auto"/>
              <w:left w:val="single" w:sz="4" w:space="0" w:color="auto"/>
              <w:bottom w:val="dotted" w:sz="4" w:space="0" w:color="auto"/>
              <w:right w:val="single" w:sz="4" w:space="0" w:color="auto"/>
            </w:tcBorders>
          </w:tcPr>
          <w:p w14:paraId="7C17226F" w14:textId="77777777" w:rsidR="00DA77A6" w:rsidRPr="00CB6319" w:rsidRDefault="00DA77A6" w:rsidP="00845251">
            <w:pPr>
              <w:spacing w:after="0"/>
              <w:jc w:val="center"/>
              <w:rPr>
                <w:color w:val="FF0000"/>
              </w:rPr>
            </w:pPr>
            <w:r w:rsidRPr="00CB6319">
              <w:rPr>
                <w:b/>
                <w:color w:val="808080"/>
              </w:rPr>
              <w:t>1</w:t>
            </w:r>
          </w:p>
        </w:tc>
        <w:tc>
          <w:tcPr>
            <w:tcW w:w="300" w:type="pct"/>
            <w:tcBorders>
              <w:top w:val="nil"/>
              <w:left w:val="single" w:sz="4" w:space="0" w:color="auto"/>
              <w:bottom w:val="nil"/>
              <w:right w:val="nil"/>
            </w:tcBorders>
          </w:tcPr>
          <w:p w14:paraId="1E9106A5" w14:textId="77777777" w:rsidR="00DA77A6" w:rsidRDefault="00DA77A6" w:rsidP="00845251">
            <w:pPr>
              <w:spacing w:after="0"/>
              <w:jc w:val="right"/>
            </w:pPr>
            <w:r>
              <w:t>1000</w:t>
            </w:r>
          </w:p>
        </w:tc>
        <w:tc>
          <w:tcPr>
            <w:tcW w:w="800" w:type="pct"/>
            <w:tcBorders>
              <w:top w:val="nil"/>
              <w:left w:val="nil"/>
              <w:bottom w:val="nil"/>
              <w:right w:val="nil"/>
            </w:tcBorders>
          </w:tcPr>
          <w:p w14:paraId="3CB8A768" w14:textId="77777777" w:rsidR="00DA77A6" w:rsidRDefault="00DA77A6" w:rsidP="00845251">
            <w:pPr>
              <w:spacing w:after="0"/>
              <w:jc w:val="left"/>
            </w:pPr>
            <w:r>
              <w:t>µL = 1.0 mL</w:t>
            </w:r>
          </w:p>
        </w:tc>
      </w:tr>
      <w:tr w:rsidR="00DA77A6" w14:paraId="27F11DE2" w14:textId="77777777" w:rsidTr="00845251">
        <w:trPr>
          <w:jc w:val="right"/>
        </w:trPr>
        <w:tc>
          <w:tcPr>
            <w:tcW w:w="600" w:type="pct"/>
            <w:tcBorders>
              <w:top w:val="dotted" w:sz="4" w:space="0" w:color="auto"/>
              <w:left w:val="single" w:sz="4" w:space="0" w:color="auto"/>
              <w:bottom w:val="dotted" w:sz="4" w:space="0" w:color="auto"/>
              <w:right w:val="single" w:sz="4" w:space="0" w:color="auto"/>
            </w:tcBorders>
          </w:tcPr>
          <w:p w14:paraId="455BC164" w14:textId="77777777" w:rsidR="00DA77A6" w:rsidRPr="00CB6319" w:rsidRDefault="00DA77A6" w:rsidP="00845251">
            <w:pPr>
              <w:spacing w:after="0"/>
              <w:jc w:val="center"/>
              <w:rPr>
                <w:b/>
              </w:rPr>
            </w:pPr>
            <w:r w:rsidRPr="00CB6319">
              <w:rPr>
                <w:b/>
              </w:rPr>
              <w:t>0</w:t>
            </w:r>
          </w:p>
        </w:tc>
        <w:tc>
          <w:tcPr>
            <w:tcW w:w="0" w:type="auto"/>
            <w:tcBorders>
              <w:top w:val="nil"/>
              <w:left w:val="single" w:sz="4" w:space="0" w:color="auto"/>
              <w:bottom w:val="nil"/>
              <w:right w:val="nil"/>
            </w:tcBorders>
          </w:tcPr>
          <w:p w14:paraId="6C16FD21" w14:textId="77777777" w:rsidR="00DA77A6" w:rsidRDefault="00DA77A6" w:rsidP="00845251">
            <w:pPr>
              <w:spacing w:after="0"/>
              <w:jc w:val="right"/>
            </w:pPr>
            <w:r>
              <w:t>1</w:t>
            </w:r>
          </w:p>
        </w:tc>
        <w:tc>
          <w:tcPr>
            <w:tcW w:w="0" w:type="auto"/>
            <w:tcBorders>
              <w:top w:val="nil"/>
              <w:left w:val="nil"/>
              <w:bottom w:val="nil"/>
              <w:right w:val="single" w:sz="4" w:space="0" w:color="auto"/>
            </w:tcBorders>
          </w:tcPr>
          <w:p w14:paraId="48F9D918" w14:textId="77777777" w:rsidR="00DA77A6" w:rsidRDefault="00DA77A6" w:rsidP="00845251">
            <w:pPr>
              <w:spacing w:after="0"/>
              <w:jc w:val="left"/>
            </w:pPr>
            <w:r>
              <w:t>µL</w:t>
            </w:r>
          </w:p>
        </w:tc>
        <w:tc>
          <w:tcPr>
            <w:tcW w:w="600" w:type="pct"/>
            <w:tcBorders>
              <w:top w:val="dotted" w:sz="4" w:space="0" w:color="auto"/>
              <w:left w:val="single" w:sz="4" w:space="0" w:color="auto"/>
              <w:bottom w:val="dotted" w:sz="4" w:space="0" w:color="auto"/>
              <w:right w:val="single" w:sz="4" w:space="0" w:color="auto"/>
            </w:tcBorders>
          </w:tcPr>
          <w:p w14:paraId="340A3C2B" w14:textId="77777777" w:rsidR="00DA77A6" w:rsidRPr="00CB6319" w:rsidRDefault="00DA77A6" w:rsidP="00845251">
            <w:pPr>
              <w:spacing w:after="0"/>
              <w:jc w:val="center"/>
              <w:rPr>
                <w:b/>
              </w:rPr>
            </w:pPr>
            <w:r w:rsidRPr="00CB6319">
              <w:rPr>
                <w:b/>
              </w:rPr>
              <w:t>0</w:t>
            </w:r>
          </w:p>
        </w:tc>
        <w:tc>
          <w:tcPr>
            <w:tcW w:w="0" w:type="auto"/>
            <w:tcBorders>
              <w:top w:val="nil"/>
              <w:left w:val="single" w:sz="4" w:space="0" w:color="auto"/>
              <w:bottom w:val="nil"/>
              <w:right w:val="nil"/>
            </w:tcBorders>
          </w:tcPr>
          <w:p w14:paraId="07B31E48" w14:textId="77777777" w:rsidR="00DA77A6" w:rsidRDefault="00DA77A6" w:rsidP="00845251">
            <w:pPr>
              <w:spacing w:after="0"/>
              <w:jc w:val="right"/>
            </w:pPr>
            <w:r>
              <w:t xml:space="preserve">10 </w:t>
            </w:r>
          </w:p>
        </w:tc>
        <w:tc>
          <w:tcPr>
            <w:tcW w:w="652" w:type="pct"/>
            <w:tcBorders>
              <w:top w:val="nil"/>
              <w:left w:val="nil"/>
              <w:bottom w:val="nil"/>
              <w:right w:val="single" w:sz="4" w:space="0" w:color="auto"/>
            </w:tcBorders>
          </w:tcPr>
          <w:p w14:paraId="7D9D6FC4" w14:textId="77777777" w:rsidR="00DA77A6" w:rsidRDefault="00DA77A6" w:rsidP="00845251">
            <w:pPr>
              <w:spacing w:after="0"/>
              <w:jc w:val="left"/>
            </w:pPr>
            <w:r>
              <w:t>µL</w:t>
            </w:r>
          </w:p>
        </w:tc>
        <w:tc>
          <w:tcPr>
            <w:tcW w:w="600" w:type="pct"/>
            <w:tcBorders>
              <w:top w:val="dotted" w:sz="4" w:space="0" w:color="auto"/>
              <w:left w:val="single" w:sz="4" w:space="0" w:color="auto"/>
              <w:bottom w:val="dotted" w:sz="4" w:space="0" w:color="auto"/>
              <w:right w:val="single" w:sz="4" w:space="0" w:color="auto"/>
            </w:tcBorders>
          </w:tcPr>
          <w:p w14:paraId="1BD5BA93" w14:textId="77777777" w:rsidR="00DA77A6" w:rsidRPr="00CB6319" w:rsidRDefault="00DA77A6" w:rsidP="00845251">
            <w:pPr>
              <w:spacing w:after="0"/>
              <w:jc w:val="center"/>
              <w:rPr>
                <w:b/>
              </w:rPr>
            </w:pPr>
            <w:r w:rsidRPr="00CB6319">
              <w:rPr>
                <w:b/>
              </w:rPr>
              <w:t>0</w:t>
            </w:r>
          </w:p>
        </w:tc>
        <w:tc>
          <w:tcPr>
            <w:tcW w:w="300" w:type="pct"/>
            <w:tcBorders>
              <w:top w:val="nil"/>
              <w:left w:val="single" w:sz="4" w:space="0" w:color="auto"/>
              <w:bottom w:val="nil"/>
              <w:right w:val="nil"/>
            </w:tcBorders>
          </w:tcPr>
          <w:p w14:paraId="7163635B" w14:textId="77777777" w:rsidR="00DA77A6" w:rsidRDefault="00DA77A6" w:rsidP="00845251">
            <w:pPr>
              <w:tabs>
                <w:tab w:val="center" w:pos="1180"/>
                <w:tab w:val="right" w:pos="2361"/>
              </w:tabs>
              <w:spacing w:after="0"/>
              <w:jc w:val="right"/>
            </w:pPr>
            <w:r>
              <w:t xml:space="preserve">100 </w:t>
            </w:r>
          </w:p>
        </w:tc>
        <w:tc>
          <w:tcPr>
            <w:tcW w:w="800" w:type="pct"/>
            <w:tcBorders>
              <w:top w:val="nil"/>
              <w:left w:val="nil"/>
              <w:bottom w:val="nil"/>
              <w:right w:val="nil"/>
            </w:tcBorders>
          </w:tcPr>
          <w:p w14:paraId="0CE77E9E" w14:textId="77777777" w:rsidR="00DA77A6" w:rsidRDefault="00DA77A6" w:rsidP="00845251">
            <w:pPr>
              <w:spacing w:after="0"/>
              <w:jc w:val="left"/>
            </w:pPr>
            <w:r>
              <w:t>µL</w:t>
            </w:r>
          </w:p>
        </w:tc>
      </w:tr>
      <w:tr w:rsidR="00DA77A6" w14:paraId="7856B9EB" w14:textId="77777777" w:rsidTr="00845251">
        <w:trPr>
          <w:jc w:val="right"/>
        </w:trPr>
        <w:tc>
          <w:tcPr>
            <w:tcW w:w="600" w:type="pct"/>
            <w:tcBorders>
              <w:top w:val="dotted" w:sz="4" w:space="0" w:color="auto"/>
              <w:left w:val="single" w:sz="4" w:space="0" w:color="auto"/>
              <w:bottom w:val="single" w:sz="4" w:space="0" w:color="auto"/>
              <w:right w:val="single" w:sz="4" w:space="0" w:color="auto"/>
            </w:tcBorders>
          </w:tcPr>
          <w:p w14:paraId="68144090" w14:textId="77777777" w:rsidR="00DA77A6" w:rsidRPr="00CB6319" w:rsidRDefault="00DA77A6" w:rsidP="00845251">
            <w:pPr>
              <w:spacing w:after="0"/>
              <w:jc w:val="center"/>
              <w:rPr>
                <w:b/>
                <w:color w:val="808080"/>
              </w:rPr>
            </w:pPr>
            <w:r w:rsidRPr="00CB6319">
              <w:rPr>
                <w:b/>
                <w:color w:val="808080"/>
              </w:rPr>
              <w:t>0</w:t>
            </w:r>
          </w:p>
        </w:tc>
        <w:tc>
          <w:tcPr>
            <w:tcW w:w="0" w:type="auto"/>
            <w:tcBorders>
              <w:top w:val="nil"/>
              <w:left w:val="single" w:sz="4" w:space="0" w:color="auto"/>
              <w:bottom w:val="nil"/>
              <w:right w:val="nil"/>
            </w:tcBorders>
          </w:tcPr>
          <w:p w14:paraId="6BFDCFDE" w14:textId="77777777" w:rsidR="00DA77A6" w:rsidRDefault="00DA77A6" w:rsidP="00845251">
            <w:pPr>
              <w:spacing w:after="0"/>
              <w:jc w:val="right"/>
            </w:pPr>
            <w:r>
              <w:t xml:space="preserve">0.1 </w:t>
            </w:r>
          </w:p>
        </w:tc>
        <w:tc>
          <w:tcPr>
            <w:tcW w:w="0" w:type="auto"/>
            <w:tcBorders>
              <w:top w:val="nil"/>
              <w:left w:val="nil"/>
              <w:bottom w:val="nil"/>
              <w:right w:val="single" w:sz="4" w:space="0" w:color="auto"/>
            </w:tcBorders>
          </w:tcPr>
          <w:p w14:paraId="031C65A6" w14:textId="77777777" w:rsidR="00DA77A6" w:rsidRDefault="00DA77A6" w:rsidP="00845251">
            <w:pPr>
              <w:spacing w:after="0"/>
              <w:jc w:val="left"/>
            </w:pPr>
            <w:r>
              <w:t>µL = 100 nL</w:t>
            </w:r>
          </w:p>
        </w:tc>
        <w:tc>
          <w:tcPr>
            <w:tcW w:w="600" w:type="pct"/>
            <w:tcBorders>
              <w:top w:val="dotted" w:sz="4" w:space="0" w:color="auto"/>
              <w:left w:val="single" w:sz="4" w:space="0" w:color="auto"/>
              <w:bottom w:val="single" w:sz="4" w:space="0" w:color="auto"/>
              <w:right w:val="single" w:sz="4" w:space="0" w:color="auto"/>
            </w:tcBorders>
          </w:tcPr>
          <w:p w14:paraId="7374374A" w14:textId="77777777" w:rsidR="00DA77A6" w:rsidRPr="00CB6319" w:rsidRDefault="00DA77A6" w:rsidP="00845251">
            <w:pPr>
              <w:spacing w:after="0"/>
              <w:jc w:val="center"/>
              <w:rPr>
                <w:b/>
              </w:rPr>
            </w:pPr>
            <w:r w:rsidRPr="00CB6319">
              <w:rPr>
                <w:b/>
              </w:rPr>
              <w:t>0</w:t>
            </w:r>
          </w:p>
        </w:tc>
        <w:tc>
          <w:tcPr>
            <w:tcW w:w="0" w:type="auto"/>
            <w:tcBorders>
              <w:top w:val="nil"/>
              <w:left w:val="single" w:sz="4" w:space="0" w:color="auto"/>
              <w:bottom w:val="nil"/>
              <w:right w:val="nil"/>
            </w:tcBorders>
          </w:tcPr>
          <w:p w14:paraId="4C7A159C" w14:textId="77777777" w:rsidR="00DA77A6" w:rsidRDefault="00DA77A6" w:rsidP="00845251">
            <w:pPr>
              <w:spacing w:after="0"/>
              <w:jc w:val="right"/>
            </w:pPr>
            <w:r>
              <w:t xml:space="preserve">1 </w:t>
            </w:r>
          </w:p>
        </w:tc>
        <w:tc>
          <w:tcPr>
            <w:tcW w:w="652" w:type="pct"/>
            <w:tcBorders>
              <w:top w:val="nil"/>
              <w:left w:val="nil"/>
              <w:bottom w:val="nil"/>
              <w:right w:val="single" w:sz="4" w:space="0" w:color="auto"/>
            </w:tcBorders>
          </w:tcPr>
          <w:p w14:paraId="029BD8AB" w14:textId="77777777" w:rsidR="00DA77A6" w:rsidRDefault="00DA77A6" w:rsidP="00845251">
            <w:pPr>
              <w:spacing w:after="0"/>
              <w:jc w:val="left"/>
            </w:pPr>
            <w:r>
              <w:t>µL</w:t>
            </w:r>
          </w:p>
        </w:tc>
        <w:tc>
          <w:tcPr>
            <w:tcW w:w="600" w:type="pct"/>
            <w:tcBorders>
              <w:top w:val="dotted" w:sz="4" w:space="0" w:color="auto"/>
              <w:left w:val="single" w:sz="4" w:space="0" w:color="auto"/>
              <w:bottom w:val="single" w:sz="4" w:space="0" w:color="auto"/>
              <w:right w:val="single" w:sz="4" w:space="0" w:color="auto"/>
            </w:tcBorders>
          </w:tcPr>
          <w:p w14:paraId="2FD3C72D" w14:textId="77777777" w:rsidR="00DA77A6" w:rsidRPr="00CB6319" w:rsidRDefault="00DA77A6" w:rsidP="00845251">
            <w:pPr>
              <w:spacing w:after="0"/>
              <w:jc w:val="center"/>
              <w:rPr>
                <w:b/>
              </w:rPr>
            </w:pPr>
            <w:r w:rsidRPr="00CB6319">
              <w:rPr>
                <w:b/>
              </w:rPr>
              <w:t>0</w:t>
            </w:r>
          </w:p>
        </w:tc>
        <w:tc>
          <w:tcPr>
            <w:tcW w:w="300" w:type="pct"/>
            <w:tcBorders>
              <w:top w:val="nil"/>
              <w:left w:val="single" w:sz="4" w:space="0" w:color="auto"/>
              <w:bottom w:val="nil"/>
              <w:right w:val="nil"/>
            </w:tcBorders>
          </w:tcPr>
          <w:p w14:paraId="6A8CE5E2" w14:textId="77777777" w:rsidR="00DA77A6" w:rsidRDefault="00DA77A6" w:rsidP="00845251">
            <w:pPr>
              <w:spacing w:after="0"/>
              <w:jc w:val="right"/>
            </w:pPr>
            <w:r>
              <w:t xml:space="preserve">1 </w:t>
            </w:r>
          </w:p>
        </w:tc>
        <w:tc>
          <w:tcPr>
            <w:tcW w:w="800" w:type="pct"/>
            <w:tcBorders>
              <w:top w:val="nil"/>
              <w:left w:val="nil"/>
              <w:bottom w:val="nil"/>
              <w:right w:val="nil"/>
            </w:tcBorders>
          </w:tcPr>
          <w:p w14:paraId="3A5C0C75" w14:textId="77777777" w:rsidR="00DA77A6" w:rsidRDefault="00DA77A6" w:rsidP="00845251">
            <w:pPr>
              <w:spacing w:after="0"/>
              <w:jc w:val="left"/>
            </w:pPr>
            <w:r>
              <w:t>µL</w:t>
            </w:r>
          </w:p>
        </w:tc>
      </w:tr>
    </w:tbl>
    <w:p w14:paraId="32276F46" w14:textId="77777777" w:rsidR="00DA77A6" w:rsidRDefault="00DA77A6" w:rsidP="00DA77A6">
      <w:pPr>
        <w:pStyle w:val="outline1-i"/>
        <w:spacing w:before="120"/>
      </w:pPr>
      <w:r>
        <w:t>Firmly seat a proper-sized tip on the end of the micropipettor.  The tips boxes are color-coded to match the label on the plunger.</w:t>
      </w:r>
    </w:p>
    <w:p w14:paraId="2DE4907F" w14:textId="77777777" w:rsidR="00DA77A6" w:rsidRDefault="00DA77A6" w:rsidP="00DA77A6">
      <w:pPr>
        <w:pStyle w:val="outline1-i"/>
      </w:pPr>
      <w:r>
        <w:t>When withdrawing or expelling fluid, always hold the tube firmly between your thumb and forefinger, keeping it nearly at eye level to observe the change in the fluid level in the pipet tip.  Do not pipet with the tube in the test tube rack or have another person hold the tube while you are pipetting.</w:t>
      </w:r>
    </w:p>
    <w:p w14:paraId="3488173A" w14:textId="77777777" w:rsidR="00DA77A6" w:rsidRDefault="00DA77A6" w:rsidP="00DA77A6">
      <w:pPr>
        <w:pStyle w:val="outline1-i"/>
      </w:pPr>
      <w:r>
        <w:t>Hold the tube in your hand during each manipulation.  Open the top of the tube by flipping up the tab with your thumb.  During manipulations, grasp the tube body (rather than the lid), to provide greater control and to avoid contamination of the mouth of the tube.</w:t>
      </w:r>
    </w:p>
    <w:p w14:paraId="63EFE3A9" w14:textId="77777777" w:rsidR="00DA77A6" w:rsidRDefault="00DA77A6" w:rsidP="00DA77A6">
      <w:pPr>
        <w:pStyle w:val="outline1-i"/>
      </w:pPr>
      <w:r>
        <w:t>For best control, grasp the micropipettor in your palm and wrap your fingers around the barrel; work the plunger (piston) with the thumb.  Hold the micropipettor almost vertical when filling it.</w:t>
      </w:r>
    </w:p>
    <w:p w14:paraId="04FDB133" w14:textId="77777777" w:rsidR="00DA77A6" w:rsidRDefault="00DA77A6" w:rsidP="00DA77A6">
      <w:pPr>
        <w:pStyle w:val="outline1-i"/>
      </w:pPr>
      <w:r>
        <w:lastRenderedPageBreak/>
        <w:t xml:space="preserve">Notice the friction “stops” on the two-position plunger with your thumb.  Depressing to the first stop measures the desired volume.  Depressing to the second stop introduces an additional volume of air to blow out any solution remaining in the tip.  </w:t>
      </w:r>
    </w:p>
    <w:p w14:paraId="1383AD19" w14:textId="77777777" w:rsidR="00DA77A6" w:rsidRPr="00533250" w:rsidRDefault="00DA77A6" w:rsidP="00DA77A6">
      <w:pPr>
        <w:pStyle w:val="Heading4"/>
      </w:pPr>
      <w:r w:rsidRPr="00533250">
        <w:t>To withdraw the sample from a reagent tube:</w:t>
      </w:r>
    </w:p>
    <w:p w14:paraId="3D945B12" w14:textId="77777777" w:rsidR="00DA77A6" w:rsidRDefault="00DA77A6" w:rsidP="00DA77A6">
      <w:pPr>
        <w:pStyle w:val="outline1-i"/>
        <w:numPr>
          <w:ilvl w:val="0"/>
          <w:numId w:val="3"/>
        </w:numPr>
        <w:tabs>
          <w:tab w:val="clear" w:pos="864"/>
        </w:tabs>
      </w:pPr>
      <w:r>
        <w:t xml:space="preserve">Depress the plunger to </w:t>
      </w:r>
      <w:r>
        <w:rPr>
          <w:b/>
        </w:rPr>
        <w:t>first</w:t>
      </w:r>
      <w:r>
        <w:t xml:space="preserve"> stop and hold it in this position.  Dip the tip into the solution to be pipetted, and draw fluid into the tip by gradually releasing the plunger.  Be sure that the tip remains in the solution while you are releasing the plunger.</w:t>
      </w:r>
    </w:p>
    <w:p w14:paraId="7F7683D9" w14:textId="77777777" w:rsidR="00DA77A6" w:rsidRDefault="00DA77A6" w:rsidP="00DA77A6">
      <w:pPr>
        <w:pStyle w:val="outline1-i"/>
        <w:numPr>
          <w:ilvl w:val="0"/>
          <w:numId w:val="3"/>
        </w:numPr>
        <w:tabs>
          <w:tab w:val="clear" w:pos="864"/>
        </w:tabs>
      </w:pPr>
      <w:r>
        <w:t>Slide the pipet tip out along the inside of the reagent tube to dislodge any excess droplets adhering to the outside of the tip.  To avoid future pipetting errors, learn to recognize the approximate levels to which particular volumes fill the pipet tip.</w:t>
      </w:r>
    </w:p>
    <w:p w14:paraId="00AD1286" w14:textId="77777777" w:rsidR="00DA77A6" w:rsidRDefault="00DA77A6" w:rsidP="00DA77A6">
      <w:pPr>
        <w:pStyle w:val="outline1-i"/>
        <w:numPr>
          <w:ilvl w:val="0"/>
          <w:numId w:val="3"/>
        </w:numPr>
        <w:tabs>
          <w:tab w:val="clear" w:pos="864"/>
        </w:tabs>
      </w:pPr>
      <w:r>
        <w:t>If you notice air space at the end of the tip or air bubbles within the sample in the tip, carefully expel the sample back into its supply tube.  Collect the sample at the bottom of the tube by pulsing it in a microcentrifuge.</w:t>
      </w:r>
    </w:p>
    <w:p w14:paraId="0AAC475F" w14:textId="77777777" w:rsidR="00DA77A6" w:rsidRPr="00533250" w:rsidRDefault="00DA77A6" w:rsidP="00DA77A6">
      <w:pPr>
        <w:pStyle w:val="Heading4"/>
      </w:pPr>
      <w:r w:rsidRPr="00533250">
        <w:t>To expel the sample into a reaction tube:</w:t>
      </w:r>
    </w:p>
    <w:p w14:paraId="0E3AACD5" w14:textId="77777777" w:rsidR="00DA77A6" w:rsidRDefault="00DA77A6" w:rsidP="00DA77A6">
      <w:pPr>
        <w:pStyle w:val="outline1-i"/>
        <w:numPr>
          <w:ilvl w:val="0"/>
          <w:numId w:val="4"/>
        </w:numPr>
        <w:tabs>
          <w:tab w:val="clear" w:pos="864"/>
        </w:tabs>
      </w:pPr>
      <w:r>
        <w:t xml:space="preserve">Touch the tip of the pipet to the inside wall near the bottom of the reaction tube into which the sample will be emptied.  This creates a capillary effect that helps draw fluid out of the tip. </w:t>
      </w:r>
    </w:p>
    <w:p w14:paraId="7C051186" w14:textId="77777777" w:rsidR="00DA77A6" w:rsidRDefault="00DA77A6" w:rsidP="00DA77A6">
      <w:pPr>
        <w:pStyle w:val="outline1-i"/>
        <w:numPr>
          <w:ilvl w:val="0"/>
          <w:numId w:val="3"/>
        </w:numPr>
        <w:tabs>
          <w:tab w:val="clear" w:pos="864"/>
        </w:tabs>
      </w:pPr>
      <w:r>
        <w:t>Slowly depress the plunger to the first stop to expel the sample.  Depress to second stop to blow out the last bit of fluid.  Hold the plunger in the depressed position.</w:t>
      </w:r>
    </w:p>
    <w:p w14:paraId="697E3554" w14:textId="77777777" w:rsidR="00DA77A6" w:rsidRDefault="00DA77A6" w:rsidP="00DA77A6">
      <w:pPr>
        <w:pStyle w:val="outline1-i"/>
        <w:numPr>
          <w:ilvl w:val="0"/>
          <w:numId w:val="3"/>
        </w:numPr>
        <w:tabs>
          <w:tab w:val="clear" w:pos="864"/>
        </w:tabs>
      </w:pPr>
      <w:r>
        <w:t>Slide the pipet out of the reagent tube with the measurement plunger depressed, to avoid sucking any liquid back into the tip.</w:t>
      </w:r>
    </w:p>
    <w:p w14:paraId="29D0D27A" w14:textId="77777777" w:rsidR="00DA77A6" w:rsidRDefault="00DA77A6" w:rsidP="00DA77A6">
      <w:pPr>
        <w:pStyle w:val="outline1-i"/>
      </w:pPr>
      <w:r>
        <w:t>Use the ejector button (located at the back and different from the plunger) to remove the tip into a waste container.</w:t>
      </w:r>
    </w:p>
    <w:p w14:paraId="4B274891" w14:textId="77777777" w:rsidR="00DA77A6" w:rsidRDefault="00DA77A6" w:rsidP="00DA77A6">
      <w:pPr>
        <w:pStyle w:val="Heading3"/>
      </w:pPr>
      <w:r>
        <w:t>Important pipettor don’ts:</w:t>
      </w:r>
    </w:p>
    <w:p w14:paraId="3D17CFFF" w14:textId="77777777" w:rsidR="00DA77A6" w:rsidRDefault="00DA77A6" w:rsidP="00DA77A6">
      <w:pPr>
        <w:numPr>
          <w:ilvl w:val="0"/>
          <w:numId w:val="2"/>
        </w:numPr>
      </w:pPr>
      <w:r>
        <w:t xml:space="preserve">Never rotate the volume adjustor beyond the upper or lower range of the pipet.  </w:t>
      </w:r>
    </w:p>
    <w:p w14:paraId="55934400" w14:textId="77777777" w:rsidR="00DA77A6" w:rsidRDefault="00DA77A6" w:rsidP="00DA77A6">
      <w:pPr>
        <w:numPr>
          <w:ilvl w:val="0"/>
          <w:numId w:val="2"/>
        </w:numPr>
      </w:pPr>
      <w:r>
        <w:t xml:space="preserve">Never use the micropipettor without the tip in place; this could ruin the piston.  Pipettors use disposable plastic tips.  Every molecular biology lab circulates its own version of the story of the not-too-bright grad student who did not use a tip.  </w:t>
      </w:r>
      <w:r w:rsidRPr="00465596">
        <w:t>Do not be this student!</w:t>
      </w:r>
    </w:p>
    <w:p w14:paraId="0DA49017" w14:textId="77777777" w:rsidR="00DA77A6" w:rsidRDefault="00DA77A6" w:rsidP="00DA77A6">
      <w:pPr>
        <w:numPr>
          <w:ilvl w:val="0"/>
          <w:numId w:val="2"/>
        </w:numPr>
      </w:pPr>
      <w:r>
        <w:t>Never invert or lay the micropipettor down with a filled tip; fluid will run back into the piston.</w:t>
      </w:r>
    </w:p>
    <w:p w14:paraId="7D387EE5" w14:textId="77777777" w:rsidR="00DA77A6" w:rsidRDefault="00DA77A6" w:rsidP="00DA77A6">
      <w:pPr>
        <w:numPr>
          <w:ilvl w:val="0"/>
          <w:numId w:val="2"/>
        </w:numPr>
      </w:pPr>
      <w:r>
        <w:t>Never let the plunger snap back after withdrawing or expelling fluid; smooth motions are the key to success.</w:t>
      </w:r>
    </w:p>
    <w:p w14:paraId="7B690E66" w14:textId="77777777" w:rsidR="00DA77A6" w:rsidRDefault="00DA77A6" w:rsidP="00DA77A6">
      <w:pPr>
        <w:numPr>
          <w:ilvl w:val="0"/>
          <w:numId w:val="2"/>
        </w:numPr>
      </w:pPr>
      <w:r>
        <w:t xml:space="preserve">Never immerse the barrel of the micropipettor in fluid.  Only the disposable tip touches the liquid.  </w:t>
      </w:r>
    </w:p>
    <w:p w14:paraId="085A5EF6" w14:textId="77777777" w:rsidR="00DA77A6" w:rsidRDefault="00DA77A6" w:rsidP="00DA77A6">
      <w:pPr>
        <w:numPr>
          <w:ilvl w:val="0"/>
          <w:numId w:val="2"/>
        </w:numPr>
      </w:pPr>
      <w:r>
        <w:t>Never reuse a tip.  Tips are pretty cheap (about $0.59 per rack).  The risk of cross contaminating your solutions is too great to get tricky with tips.  Just use a new one every time unless there is no possibility of cross contamination—like if you are pipetting the same solution into multiple empty tubes.</w:t>
      </w:r>
    </w:p>
    <w:p w14:paraId="0DF9B93E" w14:textId="77777777" w:rsidR="00DA77A6" w:rsidRPr="00212E89" w:rsidRDefault="00DA77A6" w:rsidP="00DA77A6">
      <w:pPr>
        <w:pStyle w:val="Heading3"/>
      </w:pPr>
      <w:r w:rsidRPr="00212E89">
        <w:t>Measurement Repeatability</w:t>
      </w:r>
    </w:p>
    <w:p w14:paraId="40444A01" w14:textId="77777777" w:rsidR="00DA77A6" w:rsidRDefault="00DA77A6" w:rsidP="00DA77A6">
      <w:r>
        <w:t>An essential property of good science is that an experiment gives the same results even in different hands.  Repeated measurements of the same thing should give the same value, no matter who makes the measurement.</w:t>
      </w:r>
    </w:p>
    <w:p w14:paraId="11EBEEFC" w14:textId="7EC12570" w:rsidR="00E52E5B" w:rsidRDefault="00E52E5B" w:rsidP="00E52E5B">
      <w:pPr>
        <w:pStyle w:val="Heading4"/>
      </w:pPr>
      <w:r>
        <w:t>Pipette calibration</w:t>
      </w:r>
    </w:p>
    <w:p w14:paraId="7078944E" w14:textId="77777777" w:rsidR="00DA77A6" w:rsidRDefault="00DA77A6" w:rsidP="00DA77A6">
      <w:pPr>
        <w:keepNext/>
      </w:pPr>
      <w:r>
        <w:t>Figure out what each of these volumes of water should weigh, and which pipet should be used to dispense that volume:</w: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819"/>
        <w:gridCol w:w="462"/>
        <w:gridCol w:w="1868"/>
        <w:gridCol w:w="1870"/>
        <w:gridCol w:w="603"/>
        <w:gridCol w:w="1870"/>
        <w:gridCol w:w="1868"/>
      </w:tblGrid>
      <w:tr w:rsidR="00DA77A6" w:rsidRPr="00CE238D" w14:paraId="3DFA0314" w14:textId="77777777" w:rsidTr="00845251">
        <w:trPr>
          <w:jc w:val="center"/>
        </w:trPr>
        <w:tc>
          <w:tcPr>
            <w:tcW w:w="385" w:type="pct"/>
          </w:tcPr>
          <w:p w14:paraId="5CDE68D9" w14:textId="77777777" w:rsidR="00DA77A6" w:rsidRPr="00CE238D" w:rsidRDefault="00DA77A6" w:rsidP="00845251">
            <w:pPr>
              <w:keepNext/>
              <w:spacing w:before="120" w:after="0"/>
              <w:jc w:val="right"/>
              <w:rPr>
                <w:b/>
              </w:rPr>
            </w:pPr>
            <w:r w:rsidRPr="00CE238D">
              <w:rPr>
                <w:b/>
              </w:rPr>
              <w:t>µL</w:t>
            </w:r>
          </w:p>
        </w:tc>
        <w:tc>
          <w:tcPr>
            <w:tcW w:w="218" w:type="pct"/>
          </w:tcPr>
          <w:p w14:paraId="5B69380E" w14:textId="77777777" w:rsidR="00DA77A6" w:rsidRPr="00CE238D" w:rsidRDefault="00DA77A6" w:rsidP="00845251">
            <w:pPr>
              <w:keepNext/>
              <w:spacing w:before="120" w:after="0"/>
              <w:rPr>
                <w:b/>
              </w:rPr>
            </w:pPr>
          </w:p>
        </w:tc>
        <w:tc>
          <w:tcPr>
            <w:tcW w:w="879" w:type="pct"/>
          </w:tcPr>
          <w:p w14:paraId="6E984826" w14:textId="77777777" w:rsidR="00DA77A6" w:rsidRPr="00CE238D" w:rsidRDefault="00DA77A6" w:rsidP="00845251">
            <w:pPr>
              <w:keepNext/>
              <w:spacing w:before="120" w:after="0"/>
              <w:jc w:val="center"/>
              <w:rPr>
                <w:b/>
              </w:rPr>
            </w:pPr>
            <w:r w:rsidRPr="00CE238D">
              <w:rPr>
                <w:b/>
              </w:rPr>
              <w:t>mL</w:t>
            </w:r>
          </w:p>
        </w:tc>
        <w:tc>
          <w:tcPr>
            <w:tcW w:w="880" w:type="pct"/>
          </w:tcPr>
          <w:p w14:paraId="6314DC8E" w14:textId="77777777" w:rsidR="00DA77A6" w:rsidRPr="00CE238D" w:rsidRDefault="00DA77A6" w:rsidP="00845251">
            <w:pPr>
              <w:keepNext/>
              <w:spacing w:before="120" w:after="0"/>
              <w:jc w:val="center"/>
              <w:rPr>
                <w:b/>
              </w:rPr>
            </w:pPr>
            <w:r w:rsidRPr="00CE238D">
              <w:rPr>
                <w:b/>
              </w:rPr>
              <w:t>weight (g)</w:t>
            </w:r>
          </w:p>
        </w:tc>
        <w:tc>
          <w:tcPr>
            <w:tcW w:w="284" w:type="pct"/>
          </w:tcPr>
          <w:p w14:paraId="325E0C14" w14:textId="77777777" w:rsidR="00DA77A6" w:rsidRPr="00CE238D" w:rsidRDefault="00DA77A6" w:rsidP="00845251">
            <w:pPr>
              <w:keepNext/>
              <w:spacing w:before="120" w:after="0"/>
              <w:jc w:val="center"/>
              <w:rPr>
                <w:b/>
              </w:rPr>
            </w:pPr>
          </w:p>
        </w:tc>
        <w:tc>
          <w:tcPr>
            <w:tcW w:w="880" w:type="pct"/>
          </w:tcPr>
          <w:p w14:paraId="5D022299" w14:textId="77777777" w:rsidR="00DA77A6" w:rsidRPr="00CE238D" w:rsidRDefault="00DA77A6" w:rsidP="00845251">
            <w:pPr>
              <w:keepNext/>
              <w:spacing w:before="120" w:after="0"/>
              <w:jc w:val="center"/>
              <w:rPr>
                <w:b/>
              </w:rPr>
            </w:pPr>
            <w:r w:rsidRPr="00CE238D">
              <w:rPr>
                <w:b/>
              </w:rPr>
              <w:t>weight (mg)</w:t>
            </w:r>
          </w:p>
        </w:tc>
        <w:tc>
          <w:tcPr>
            <w:tcW w:w="879" w:type="pct"/>
          </w:tcPr>
          <w:p w14:paraId="35F61E6D" w14:textId="77777777" w:rsidR="00DA77A6" w:rsidRPr="00CE238D" w:rsidRDefault="00DA77A6" w:rsidP="00845251">
            <w:pPr>
              <w:keepNext/>
              <w:spacing w:before="120" w:after="0"/>
              <w:jc w:val="center"/>
              <w:rPr>
                <w:b/>
              </w:rPr>
            </w:pPr>
            <w:r w:rsidRPr="00CE238D">
              <w:rPr>
                <w:b/>
              </w:rPr>
              <w:t>pipet</w:t>
            </w:r>
          </w:p>
        </w:tc>
      </w:tr>
      <w:tr w:rsidR="00DA77A6" w:rsidRPr="003130DC" w14:paraId="1D70D366" w14:textId="77777777" w:rsidTr="00845251">
        <w:trPr>
          <w:jc w:val="center"/>
        </w:trPr>
        <w:tc>
          <w:tcPr>
            <w:tcW w:w="385" w:type="pct"/>
          </w:tcPr>
          <w:p w14:paraId="3B54FB0B" w14:textId="77777777" w:rsidR="00DA77A6" w:rsidRPr="003130DC" w:rsidRDefault="00DA77A6" w:rsidP="00845251">
            <w:pPr>
              <w:keepNext/>
              <w:spacing w:before="240" w:after="240"/>
              <w:jc w:val="right"/>
            </w:pPr>
            <w:r>
              <w:t>1000</w:t>
            </w:r>
          </w:p>
        </w:tc>
        <w:tc>
          <w:tcPr>
            <w:tcW w:w="218" w:type="pct"/>
          </w:tcPr>
          <w:p w14:paraId="462FBA99" w14:textId="77777777" w:rsidR="00DA77A6" w:rsidRPr="003130DC" w:rsidRDefault="00DA77A6" w:rsidP="00845251">
            <w:pPr>
              <w:keepNext/>
              <w:spacing w:before="240" w:after="240"/>
            </w:pPr>
            <w:r>
              <w:t>=</w:t>
            </w:r>
          </w:p>
        </w:tc>
        <w:tc>
          <w:tcPr>
            <w:tcW w:w="879" w:type="pct"/>
          </w:tcPr>
          <w:p w14:paraId="3016651C" w14:textId="77777777" w:rsidR="00DA77A6" w:rsidRPr="003130DC" w:rsidRDefault="00DA77A6" w:rsidP="00845251">
            <w:pPr>
              <w:keepNext/>
              <w:spacing w:before="240" w:after="240"/>
            </w:pPr>
          </w:p>
        </w:tc>
        <w:tc>
          <w:tcPr>
            <w:tcW w:w="880" w:type="pct"/>
          </w:tcPr>
          <w:p w14:paraId="6631C1BB" w14:textId="77777777" w:rsidR="00DA77A6" w:rsidRPr="003130DC" w:rsidRDefault="00DA77A6" w:rsidP="00845251">
            <w:pPr>
              <w:keepNext/>
              <w:spacing w:before="240" w:after="240"/>
            </w:pPr>
          </w:p>
        </w:tc>
        <w:tc>
          <w:tcPr>
            <w:tcW w:w="284" w:type="pct"/>
          </w:tcPr>
          <w:p w14:paraId="1DE2059E" w14:textId="77777777" w:rsidR="00DA77A6" w:rsidRPr="003130DC" w:rsidRDefault="00DA77A6" w:rsidP="00845251">
            <w:pPr>
              <w:keepNext/>
              <w:spacing w:before="240" w:after="240"/>
            </w:pPr>
            <w:r>
              <w:t>=</w:t>
            </w:r>
          </w:p>
        </w:tc>
        <w:tc>
          <w:tcPr>
            <w:tcW w:w="880" w:type="pct"/>
          </w:tcPr>
          <w:p w14:paraId="02FE3A58" w14:textId="77777777" w:rsidR="00DA77A6" w:rsidRPr="003130DC" w:rsidRDefault="00DA77A6" w:rsidP="00845251">
            <w:pPr>
              <w:keepNext/>
              <w:spacing w:before="240" w:after="240"/>
            </w:pPr>
          </w:p>
        </w:tc>
        <w:tc>
          <w:tcPr>
            <w:tcW w:w="879" w:type="pct"/>
          </w:tcPr>
          <w:p w14:paraId="6E11016E" w14:textId="77777777" w:rsidR="00DA77A6" w:rsidRPr="003130DC" w:rsidRDefault="00DA77A6" w:rsidP="00845251">
            <w:pPr>
              <w:keepNext/>
              <w:spacing w:before="240" w:after="240"/>
            </w:pPr>
          </w:p>
        </w:tc>
      </w:tr>
      <w:tr w:rsidR="00DA77A6" w:rsidRPr="003130DC" w14:paraId="40676CF6" w14:textId="77777777" w:rsidTr="00845251">
        <w:trPr>
          <w:jc w:val="center"/>
        </w:trPr>
        <w:tc>
          <w:tcPr>
            <w:tcW w:w="385" w:type="pct"/>
            <w:tcBorders>
              <w:bottom w:val="single" w:sz="4" w:space="0" w:color="auto"/>
            </w:tcBorders>
          </w:tcPr>
          <w:p w14:paraId="0C6AB2F8" w14:textId="77777777" w:rsidR="00DA77A6" w:rsidRPr="003130DC" w:rsidRDefault="00DA77A6" w:rsidP="00845251">
            <w:pPr>
              <w:keepNext/>
              <w:spacing w:before="240" w:after="240"/>
              <w:jc w:val="right"/>
            </w:pPr>
            <w:r w:rsidRPr="003130DC">
              <w:t>100</w:t>
            </w:r>
          </w:p>
        </w:tc>
        <w:tc>
          <w:tcPr>
            <w:tcW w:w="218" w:type="pct"/>
            <w:tcBorders>
              <w:bottom w:val="single" w:sz="4" w:space="0" w:color="auto"/>
            </w:tcBorders>
          </w:tcPr>
          <w:p w14:paraId="74608F6F" w14:textId="77777777" w:rsidR="00DA77A6" w:rsidRPr="003130DC" w:rsidRDefault="00DA77A6" w:rsidP="00845251">
            <w:pPr>
              <w:keepNext/>
              <w:spacing w:before="240" w:after="240"/>
            </w:pPr>
            <w:r>
              <w:t>=</w:t>
            </w:r>
          </w:p>
        </w:tc>
        <w:tc>
          <w:tcPr>
            <w:tcW w:w="879" w:type="pct"/>
            <w:tcBorders>
              <w:bottom w:val="single" w:sz="4" w:space="0" w:color="auto"/>
            </w:tcBorders>
          </w:tcPr>
          <w:p w14:paraId="376B9022" w14:textId="77777777" w:rsidR="00DA77A6" w:rsidRPr="003130DC" w:rsidRDefault="00DA77A6" w:rsidP="00845251">
            <w:pPr>
              <w:keepNext/>
              <w:spacing w:before="240" w:after="240"/>
            </w:pPr>
          </w:p>
        </w:tc>
        <w:tc>
          <w:tcPr>
            <w:tcW w:w="880" w:type="pct"/>
            <w:tcBorders>
              <w:bottom w:val="single" w:sz="4" w:space="0" w:color="auto"/>
            </w:tcBorders>
          </w:tcPr>
          <w:p w14:paraId="3485371A" w14:textId="77777777" w:rsidR="00DA77A6" w:rsidRPr="003130DC" w:rsidRDefault="00DA77A6" w:rsidP="00845251">
            <w:pPr>
              <w:keepNext/>
              <w:spacing w:before="240" w:after="240"/>
            </w:pPr>
          </w:p>
        </w:tc>
        <w:tc>
          <w:tcPr>
            <w:tcW w:w="284" w:type="pct"/>
            <w:tcBorders>
              <w:bottom w:val="single" w:sz="4" w:space="0" w:color="auto"/>
            </w:tcBorders>
          </w:tcPr>
          <w:p w14:paraId="759FB69C" w14:textId="77777777" w:rsidR="00DA77A6" w:rsidRPr="003130DC" w:rsidRDefault="00DA77A6" w:rsidP="00845251">
            <w:pPr>
              <w:keepNext/>
              <w:spacing w:before="240" w:after="240"/>
            </w:pPr>
            <w:r>
              <w:t>=</w:t>
            </w:r>
          </w:p>
        </w:tc>
        <w:tc>
          <w:tcPr>
            <w:tcW w:w="880" w:type="pct"/>
            <w:tcBorders>
              <w:bottom w:val="single" w:sz="4" w:space="0" w:color="auto"/>
            </w:tcBorders>
          </w:tcPr>
          <w:p w14:paraId="0B2D7A88" w14:textId="77777777" w:rsidR="00DA77A6" w:rsidRPr="003130DC" w:rsidRDefault="00DA77A6" w:rsidP="00845251">
            <w:pPr>
              <w:keepNext/>
              <w:spacing w:before="240" w:after="240"/>
            </w:pPr>
          </w:p>
        </w:tc>
        <w:tc>
          <w:tcPr>
            <w:tcW w:w="879" w:type="pct"/>
            <w:tcBorders>
              <w:bottom w:val="single" w:sz="4" w:space="0" w:color="auto"/>
            </w:tcBorders>
          </w:tcPr>
          <w:p w14:paraId="6AC2709F" w14:textId="77777777" w:rsidR="00DA77A6" w:rsidRPr="003130DC" w:rsidRDefault="00DA77A6" w:rsidP="00845251">
            <w:pPr>
              <w:keepNext/>
              <w:spacing w:before="240" w:after="240"/>
            </w:pPr>
          </w:p>
        </w:tc>
      </w:tr>
      <w:tr w:rsidR="00DA77A6" w:rsidRPr="003130DC" w14:paraId="58F496D4" w14:textId="77777777" w:rsidTr="00845251">
        <w:trPr>
          <w:jc w:val="center"/>
        </w:trPr>
        <w:tc>
          <w:tcPr>
            <w:tcW w:w="385" w:type="pct"/>
            <w:tcBorders>
              <w:top w:val="single" w:sz="4" w:space="0" w:color="auto"/>
              <w:bottom w:val="single" w:sz="4" w:space="0" w:color="auto"/>
            </w:tcBorders>
          </w:tcPr>
          <w:p w14:paraId="5ACBF41B" w14:textId="77777777" w:rsidR="00DA77A6" w:rsidRPr="003130DC" w:rsidRDefault="00DA77A6" w:rsidP="00845251">
            <w:pPr>
              <w:spacing w:before="240" w:after="240"/>
              <w:jc w:val="right"/>
            </w:pPr>
            <w:r w:rsidRPr="003130DC">
              <w:t>10</w:t>
            </w:r>
          </w:p>
        </w:tc>
        <w:tc>
          <w:tcPr>
            <w:tcW w:w="218" w:type="pct"/>
            <w:tcBorders>
              <w:top w:val="single" w:sz="4" w:space="0" w:color="auto"/>
              <w:bottom w:val="single" w:sz="4" w:space="0" w:color="auto"/>
            </w:tcBorders>
          </w:tcPr>
          <w:p w14:paraId="5D60885F" w14:textId="77777777" w:rsidR="00DA77A6" w:rsidRPr="003130DC" w:rsidRDefault="00DA77A6" w:rsidP="00845251">
            <w:pPr>
              <w:spacing w:before="240" w:after="240"/>
            </w:pPr>
            <w:r>
              <w:t>=</w:t>
            </w:r>
          </w:p>
        </w:tc>
        <w:tc>
          <w:tcPr>
            <w:tcW w:w="879" w:type="pct"/>
            <w:tcBorders>
              <w:top w:val="single" w:sz="4" w:space="0" w:color="auto"/>
              <w:bottom w:val="single" w:sz="4" w:space="0" w:color="auto"/>
            </w:tcBorders>
          </w:tcPr>
          <w:p w14:paraId="5B5C992C" w14:textId="77777777" w:rsidR="00DA77A6" w:rsidRPr="003130DC" w:rsidRDefault="00DA77A6" w:rsidP="00845251">
            <w:pPr>
              <w:spacing w:before="240" w:after="240"/>
            </w:pPr>
          </w:p>
        </w:tc>
        <w:tc>
          <w:tcPr>
            <w:tcW w:w="880" w:type="pct"/>
            <w:tcBorders>
              <w:top w:val="single" w:sz="4" w:space="0" w:color="auto"/>
              <w:bottom w:val="single" w:sz="4" w:space="0" w:color="auto"/>
            </w:tcBorders>
          </w:tcPr>
          <w:p w14:paraId="0A6D2612" w14:textId="77777777" w:rsidR="00DA77A6" w:rsidRPr="003130DC" w:rsidRDefault="00DA77A6" w:rsidP="00845251">
            <w:pPr>
              <w:spacing w:before="240" w:after="240"/>
            </w:pPr>
          </w:p>
        </w:tc>
        <w:tc>
          <w:tcPr>
            <w:tcW w:w="284" w:type="pct"/>
            <w:tcBorders>
              <w:top w:val="single" w:sz="4" w:space="0" w:color="auto"/>
              <w:bottom w:val="single" w:sz="4" w:space="0" w:color="auto"/>
            </w:tcBorders>
          </w:tcPr>
          <w:p w14:paraId="185A4866" w14:textId="77777777" w:rsidR="00DA77A6" w:rsidRPr="003130DC" w:rsidRDefault="00DA77A6" w:rsidP="00845251">
            <w:pPr>
              <w:spacing w:before="240" w:after="240"/>
            </w:pPr>
            <w:r>
              <w:t>=</w:t>
            </w:r>
          </w:p>
        </w:tc>
        <w:tc>
          <w:tcPr>
            <w:tcW w:w="880" w:type="pct"/>
            <w:tcBorders>
              <w:top w:val="single" w:sz="4" w:space="0" w:color="auto"/>
              <w:bottom w:val="single" w:sz="4" w:space="0" w:color="auto"/>
            </w:tcBorders>
          </w:tcPr>
          <w:p w14:paraId="5A982BF2" w14:textId="77777777" w:rsidR="00DA77A6" w:rsidRPr="003130DC" w:rsidRDefault="00DA77A6" w:rsidP="00845251">
            <w:pPr>
              <w:spacing w:before="240" w:after="240"/>
            </w:pPr>
          </w:p>
        </w:tc>
        <w:tc>
          <w:tcPr>
            <w:tcW w:w="879" w:type="pct"/>
            <w:tcBorders>
              <w:top w:val="single" w:sz="4" w:space="0" w:color="auto"/>
              <w:bottom w:val="single" w:sz="4" w:space="0" w:color="auto"/>
            </w:tcBorders>
          </w:tcPr>
          <w:p w14:paraId="1ADADA47" w14:textId="77777777" w:rsidR="00DA77A6" w:rsidRPr="003130DC" w:rsidRDefault="00DA77A6" w:rsidP="00845251">
            <w:pPr>
              <w:spacing w:before="240" w:after="240"/>
            </w:pPr>
          </w:p>
        </w:tc>
      </w:tr>
    </w:tbl>
    <w:p w14:paraId="72702342" w14:textId="77777777" w:rsidR="00DA77A6" w:rsidRDefault="00DA77A6" w:rsidP="00DA77A6">
      <w:pPr>
        <w:spacing w:before="120"/>
      </w:pPr>
      <w:r>
        <w:t>Put a weigh boat on the balance pan, and zero the balance.</w:t>
      </w:r>
    </w:p>
    <w:p w14:paraId="4EC3E3D2" w14:textId="68E07670" w:rsidR="00DA77A6" w:rsidRDefault="0018245D" w:rsidP="0018245D">
      <w:r>
        <w:t>Dispense</w:t>
      </w:r>
      <w:r w:rsidR="00DA77A6">
        <w:t xml:space="preserve"> the appropriate</w:t>
      </w:r>
      <w:r>
        <w:t xml:space="preserve"> volume of water onto the pan.</w:t>
      </w:r>
    </w:p>
    <w:p w14:paraId="2B9AB362" w14:textId="062C9D9A" w:rsidR="0018245D" w:rsidRDefault="0018245D" w:rsidP="0018245D">
      <w:r>
        <w:t>Re-zero the balance, and check the next pipette.</w:t>
      </w:r>
    </w:p>
    <w:p w14:paraId="52C632C5" w14:textId="18969DCA" w:rsidR="00E52E5B" w:rsidRDefault="00E52E5B" w:rsidP="0018245D">
      <w:r>
        <w:t>Repeat until all the pipettes have been checked.</w:t>
      </w:r>
    </w:p>
    <w:p w14:paraId="4C07C5D5" w14:textId="7EE5A6DE" w:rsidR="00DA77A6" w:rsidRDefault="00DA77A6" w:rsidP="00DA77A6">
      <w:r>
        <w:t xml:space="preserve">Check discrepancies with your instructor.  It’s better to pay to have your pipette calibrated now than to get inaccurate experimental results all </w:t>
      </w:r>
      <w:r w:rsidR="0018245D">
        <w:t>summer</w:t>
      </w:r>
      <w:r>
        <w:t xml:space="preserve"> long.</w:t>
      </w:r>
    </w:p>
    <w:p w14:paraId="78A6DA89" w14:textId="706828F8" w:rsidR="0018245D" w:rsidRDefault="00E52E5B" w:rsidP="0018245D">
      <w:pPr>
        <w:pStyle w:val="Heading3"/>
      </w:pPr>
      <w:r>
        <w:t>Repeatability</w:t>
      </w:r>
    </w:p>
    <w:p w14:paraId="44234F03" w14:textId="4ED4CDFD" w:rsidR="0018245D" w:rsidRDefault="00E52E5B" w:rsidP="00DA77A6">
      <w:r>
        <w:t xml:space="preserve"> Cut a sheet of Parafilm long enough to cover the table provided.</w:t>
      </w:r>
    </w:p>
    <w:p w14:paraId="54EF528D" w14:textId="58A2338B" w:rsidR="00E52E5B" w:rsidRDefault="009B12FF" w:rsidP="00DA77A6">
      <w:r>
        <w:t>In each space, pipette 5µL of bromothymol staining solution onto the parafilm.  Think about whether you need to change tips between droplets.</w:t>
      </w:r>
    </w:p>
    <w:p w14:paraId="178F924D" w14:textId="5459F957" w:rsidR="009B12FF" w:rsidRDefault="009B12FF" w:rsidP="00DA77A6">
      <w:r>
        <w:t>Check to make sure that all drops are the same size.  You can easily remove a drop and re-do it if necessary.</w:t>
      </w:r>
    </w:p>
    <w:p w14:paraId="75CCFEDA" w14:textId="1ABF5A18" w:rsidR="009B12FF" w:rsidRDefault="009B12FF" w:rsidP="009B12FF">
      <w:pPr>
        <w:pStyle w:val="Heading3"/>
      </w:pPr>
      <w:r>
        <w:t>Accuracy</w:t>
      </w:r>
    </w:p>
    <w:p w14:paraId="5F87EA49" w14:textId="76967951" w:rsidR="009B12FF" w:rsidRDefault="00D21C0B" w:rsidP="009B12FF">
      <w:r>
        <w:t>Using a new tip each time, a</w:t>
      </w:r>
      <w:r w:rsidR="009B12FF">
        <w:t xml:space="preserve">dd the requisite volume (in µL) of sodium phosphate dibasic to each droplet of stain.  </w:t>
      </w:r>
      <w:r>
        <w:t>(Why do you suppose</w:t>
      </w:r>
      <w:r w:rsidR="00B626F0">
        <w:t xml:space="preserve"> you must change tips?)</w:t>
      </w:r>
    </w:p>
    <w:p w14:paraId="0F3617EB" w14:textId="683FEE52" w:rsidR="009B12FF" w:rsidRDefault="009B12FF" w:rsidP="009B12FF">
      <w:r>
        <w:t>Add the requisite volume of sodium phosphate monobasi</w:t>
      </w:r>
      <w:r w:rsidR="00D21C0B">
        <w:t>c to each stain-dibasic droplet.</w:t>
      </w:r>
    </w:p>
    <w:p w14:paraId="3EC957A2" w14:textId="4D33C9C7" w:rsidR="009B12FF" w:rsidRDefault="009B12FF" w:rsidP="009B12FF">
      <w:r>
        <w:t>If you do not have a color gradient from yellow, through green, to blue, you have made an error somewhere.</w:t>
      </w:r>
    </w:p>
    <w:p w14:paraId="14E77BF8" w14:textId="74E63698" w:rsidR="009B12FF" w:rsidRDefault="009B12FF" w:rsidP="009B12FF">
      <w:r>
        <w:t>Check that each mixed drop is the same as the others.</w:t>
      </w:r>
    </w:p>
    <w:p w14:paraId="7AFDC7C8" w14:textId="05B90035" w:rsidR="009B12FF" w:rsidRDefault="00B626F0" w:rsidP="00B626F0">
      <w:pPr>
        <w:pStyle w:val="Heading3"/>
      </w:pPr>
      <w:r>
        <w:t>Why does this work?</w:t>
      </w:r>
    </w:p>
    <w:p w14:paraId="21D3C689" w14:textId="128CBF75" w:rsidR="00B626F0" w:rsidRDefault="00B626F0" w:rsidP="00B626F0">
      <w:r w:rsidRPr="00B626F0">
        <w:rPr>
          <w:b/>
        </w:rPr>
        <w:t>Bromothymol blue</w:t>
      </w:r>
      <w:r>
        <w:t xml:space="preserve"> is a pH indicator.  It has a multiple conjugated ring structures (6</w:t>
      </w:r>
      <w:r w:rsidR="00B952BB">
        <w:t>-</w:t>
      </w:r>
      <w:bookmarkStart w:id="10" w:name="_GoBack"/>
      <w:bookmarkEnd w:id="10"/>
      <w:r>
        <w:t>carbon rings with alternating single and double bonds) that give it a plane of electrons that interact readily with light.  Slight changes in acidity alter the configuration of these rings and change the particular wavelengths it absorbs.</w:t>
      </w:r>
    </w:p>
    <w:p w14:paraId="4623EE21" w14:textId="7078FBBF" w:rsidR="00B626F0" w:rsidRDefault="00B626F0" w:rsidP="00B952BB">
      <w:pPr>
        <w:spacing w:after="0"/>
        <w:jc w:val="center"/>
        <w:rPr>
          <w:color w:val="auto"/>
        </w:rPr>
      </w:pPr>
      <w:r w:rsidRPr="00B626F0">
        <w:rPr>
          <w:noProof/>
          <w:color w:val="auto"/>
        </w:rPr>
        <w:drawing>
          <wp:inline distT="0" distB="0" distL="0" distR="0" wp14:anchorId="30870051" wp14:editId="3FED5429">
            <wp:extent cx="5423535" cy="1952944"/>
            <wp:effectExtent l="0" t="0" r="0" b="3175"/>
            <wp:docPr id="1" name="Picture 1" descr="https://upload.wikimedia.org/wikipedia/commons/thumb/0/00/Bromothymol_blue_protolysis.svg/1134px-Bromothymol_blue_protoly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0/Bromothymol_blue_protolysis.svg/1134px-Bromothymol_blue_protolysis.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5395" cy="1971618"/>
                    </a:xfrm>
                    <a:prstGeom prst="rect">
                      <a:avLst/>
                    </a:prstGeom>
                    <a:noFill/>
                    <a:ln>
                      <a:noFill/>
                    </a:ln>
                  </pic:spPr>
                </pic:pic>
              </a:graphicData>
            </a:graphic>
          </wp:inline>
        </w:drawing>
      </w:r>
    </w:p>
    <w:p w14:paraId="2F407641" w14:textId="4AB2B026" w:rsidR="00B626F0" w:rsidRDefault="00B626F0" w:rsidP="00B626F0">
      <w:pPr>
        <w:spacing w:after="0"/>
        <w:jc w:val="center"/>
        <w:rPr>
          <w:sz w:val="20"/>
          <w:szCs w:val="20"/>
        </w:rPr>
      </w:pPr>
      <w:r w:rsidRPr="00B626F0">
        <w:rPr>
          <w:sz w:val="20"/>
          <w:szCs w:val="20"/>
        </w:rPr>
        <w:t>By Steffen 962 - Own work, Public Domain,</w:t>
      </w:r>
      <w:r w:rsidR="00B952BB">
        <w:rPr>
          <w:sz w:val="20"/>
          <w:szCs w:val="20"/>
        </w:rPr>
        <w:br/>
      </w:r>
      <w:hyperlink r:id="rId8" w:history="1">
        <w:r w:rsidR="00B952BB" w:rsidRPr="006B2883">
          <w:rPr>
            <w:rStyle w:val="Hyperlink"/>
            <w:sz w:val="20"/>
            <w:szCs w:val="20"/>
          </w:rPr>
          <w:t>https://commons.wikimedia.org/w/index.php?curid=15179368</w:t>
        </w:r>
      </w:hyperlink>
    </w:p>
    <w:p w14:paraId="187862A2" w14:textId="77777777" w:rsidR="00B952BB" w:rsidRPr="00B626F0" w:rsidRDefault="00B952BB" w:rsidP="00B626F0">
      <w:pPr>
        <w:spacing w:after="0"/>
        <w:jc w:val="center"/>
        <w:rPr>
          <w:sz w:val="20"/>
          <w:szCs w:val="20"/>
        </w:rPr>
      </w:pPr>
    </w:p>
    <w:p w14:paraId="57056C16" w14:textId="393223BC" w:rsidR="00B626F0" w:rsidRDefault="00B626F0" w:rsidP="00B626F0">
      <w:r w:rsidRPr="00B626F0">
        <w:rPr>
          <w:b/>
        </w:rPr>
        <w:t>Sodium phosphate buffer</w:t>
      </w:r>
      <w:r>
        <w:t xml:space="preserve"> works like this:</w:t>
      </w:r>
    </w:p>
    <w:tbl>
      <w:tblPr>
        <w:tblW w:w="0" w:type="auto"/>
        <w:jc w:val="center"/>
        <w:tblLook w:val="0000" w:firstRow="0" w:lastRow="0" w:firstColumn="0" w:lastColumn="0" w:noHBand="0" w:noVBand="0"/>
      </w:tblPr>
      <w:tblGrid>
        <w:gridCol w:w="3096"/>
        <w:gridCol w:w="467"/>
        <w:gridCol w:w="587"/>
        <w:gridCol w:w="352"/>
        <w:gridCol w:w="2763"/>
      </w:tblGrid>
      <w:tr w:rsidR="00B626F0" w14:paraId="28E01AB4" w14:textId="77777777" w:rsidTr="00621A88">
        <w:tblPrEx>
          <w:tblCellMar>
            <w:top w:w="0" w:type="dxa"/>
            <w:bottom w:w="0" w:type="dxa"/>
          </w:tblCellMar>
        </w:tblPrEx>
        <w:trPr>
          <w:jc w:val="center"/>
        </w:trPr>
        <w:tc>
          <w:tcPr>
            <w:tcW w:w="0" w:type="auto"/>
            <w:vAlign w:val="center"/>
          </w:tcPr>
          <w:p w14:paraId="4733A58C" w14:textId="77777777" w:rsidR="00B626F0" w:rsidRDefault="00B626F0" w:rsidP="00621A88">
            <w:pPr>
              <w:tabs>
                <w:tab w:val="center" w:pos="4680"/>
              </w:tabs>
              <w:autoSpaceDE w:val="0"/>
              <w:autoSpaceDN w:val="0"/>
              <w:adjustRightInd w:val="0"/>
              <w:jc w:val="right"/>
              <w:rPr>
                <w:szCs w:val="20"/>
              </w:rPr>
            </w:pPr>
            <w:r>
              <w:rPr>
                <w:szCs w:val="20"/>
              </w:rPr>
              <w:t>Sodium phosphate monobasic</w:t>
            </w:r>
          </w:p>
          <w:p w14:paraId="2362C134" w14:textId="77777777" w:rsidR="00B626F0" w:rsidRDefault="00B626F0" w:rsidP="00621A88">
            <w:pPr>
              <w:tabs>
                <w:tab w:val="center" w:pos="4680"/>
              </w:tabs>
              <w:autoSpaceDE w:val="0"/>
              <w:autoSpaceDN w:val="0"/>
              <w:adjustRightInd w:val="0"/>
              <w:jc w:val="right"/>
              <w:rPr>
                <w:szCs w:val="20"/>
              </w:rPr>
            </w:pPr>
            <w:r>
              <w:rPr>
                <w:szCs w:val="20"/>
              </w:rPr>
              <w:t>(one univalent metal)</w:t>
            </w:r>
          </w:p>
        </w:tc>
        <w:tc>
          <w:tcPr>
            <w:tcW w:w="0" w:type="auto"/>
            <w:vAlign w:val="center"/>
          </w:tcPr>
          <w:p w14:paraId="1E9ABD76" w14:textId="77777777" w:rsidR="00B626F0" w:rsidRDefault="00B626F0" w:rsidP="00621A88">
            <w:pPr>
              <w:tabs>
                <w:tab w:val="center" w:pos="4680"/>
              </w:tabs>
              <w:autoSpaceDE w:val="0"/>
              <w:autoSpaceDN w:val="0"/>
              <w:adjustRightInd w:val="0"/>
              <w:jc w:val="center"/>
              <w:rPr>
                <w:szCs w:val="20"/>
              </w:rPr>
            </w:pPr>
          </w:p>
        </w:tc>
        <w:tc>
          <w:tcPr>
            <w:tcW w:w="0" w:type="auto"/>
            <w:vAlign w:val="center"/>
          </w:tcPr>
          <w:p w14:paraId="31631BFA" w14:textId="77777777" w:rsidR="00B626F0" w:rsidRDefault="00B626F0" w:rsidP="00621A88">
            <w:pPr>
              <w:tabs>
                <w:tab w:val="center" w:pos="4680"/>
              </w:tabs>
              <w:autoSpaceDE w:val="0"/>
              <w:autoSpaceDN w:val="0"/>
              <w:adjustRightInd w:val="0"/>
              <w:rPr>
                <w:szCs w:val="20"/>
              </w:rPr>
            </w:pPr>
          </w:p>
        </w:tc>
        <w:tc>
          <w:tcPr>
            <w:tcW w:w="0" w:type="auto"/>
          </w:tcPr>
          <w:p w14:paraId="423523EE" w14:textId="77777777" w:rsidR="00B626F0" w:rsidRDefault="00B626F0" w:rsidP="00621A88">
            <w:pPr>
              <w:tabs>
                <w:tab w:val="center" w:pos="4680"/>
              </w:tabs>
              <w:autoSpaceDE w:val="0"/>
              <w:autoSpaceDN w:val="0"/>
              <w:adjustRightInd w:val="0"/>
              <w:rPr>
                <w:szCs w:val="20"/>
              </w:rPr>
            </w:pPr>
          </w:p>
        </w:tc>
        <w:tc>
          <w:tcPr>
            <w:tcW w:w="0" w:type="auto"/>
            <w:vAlign w:val="center"/>
          </w:tcPr>
          <w:p w14:paraId="0BB040B3" w14:textId="77777777" w:rsidR="00B626F0" w:rsidRDefault="00B626F0" w:rsidP="00621A88">
            <w:pPr>
              <w:tabs>
                <w:tab w:val="center" w:pos="4680"/>
              </w:tabs>
              <w:autoSpaceDE w:val="0"/>
              <w:autoSpaceDN w:val="0"/>
              <w:adjustRightInd w:val="0"/>
              <w:rPr>
                <w:szCs w:val="20"/>
              </w:rPr>
            </w:pPr>
            <w:r>
              <w:rPr>
                <w:szCs w:val="20"/>
              </w:rPr>
              <w:t xml:space="preserve">Dihydrogen phosphate ion </w:t>
            </w:r>
          </w:p>
          <w:p w14:paraId="03AEC156" w14:textId="77777777" w:rsidR="00B626F0" w:rsidRDefault="00B626F0" w:rsidP="00621A88">
            <w:pPr>
              <w:tabs>
                <w:tab w:val="center" w:pos="4680"/>
              </w:tabs>
              <w:autoSpaceDE w:val="0"/>
              <w:autoSpaceDN w:val="0"/>
              <w:adjustRightInd w:val="0"/>
              <w:rPr>
                <w:szCs w:val="20"/>
              </w:rPr>
            </w:pPr>
            <w:r>
              <w:rPr>
                <w:szCs w:val="20"/>
              </w:rPr>
              <w:t>Hydrogen donor</w:t>
            </w:r>
          </w:p>
          <w:p w14:paraId="623BBD75" w14:textId="77777777" w:rsidR="00B626F0" w:rsidRDefault="00B626F0" w:rsidP="00621A88">
            <w:pPr>
              <w:tabs>
                <w:tab w:val="center" w:pos="4680"/>
              </w:tabs>
              <w:autoSpaceDE w:val="0"/>
              <w:autoSpaceDN w:val="0"/>
              <w:adjustRightInd w:val="0"/>
              <w:rPr>
                <w:szCs w:val="20"/>
              </w:rPr>
            </w:pPr>
            <w:r>
              <w:rPr>
                <w:szCs w:val="20"/>
              </w:rPr>
              <w:t>acidic</w:t>
            </w:r>
          </w:p>
        </w:tc>
      </w:tr>
      <w:tr w:rsidR="00B626F0" w14:paraId="47418381" w14:textId="77777777" w:rsidTr="00621A88">
        <w:tblPrEx>
          <w:tblCellMar>
            <w:top w:w="0" w:type="dxa"/>
            <w:bottom w:w="0" w:type="dxa"/>
          </w:tblCellMar>
        </w:tblPrEx>
        <w:trPr>
          <w:jc w:val="center"/>
        </w:trPr>
        <w:tc>
          <w:tcPr>
            <w:tcW w:w="0" w:type="auto"/>
            <w:vAlign w:val="center"/>
          </w:tcPr>
          <w:p w14:paraId="386D4621" w14:textId="77777777" w:rsidR="00B626F0" w:rsidRDefault="00B626F0" w:rsidP="00621A88">
            <w:pPr>
              <w:tabs>
                <w:tab w:val="center" w:pos="4680"/>
              </w:tabs>
              <w:autoSpaceDE w:val="0"/>
              <w:autoSpaceDN w:val="0"/>
              <w:adjustRightInd w:val="0"/>
              <w:jc w:val="right"/>
              <w:rPr>
                <w:szCs w:val="20"/>
              </w:rPr>
            </w:pPr>
            <w:r>
              <w:rPr>
                <w:szCs w:val="20"/>
              </w:rPr>
              <w:t>NaH</w:t>
            </w:r>
            <w:r>
              <w:rPr>
                <w:szCs w:val="20"/>
                <w:vertAlign w:val="subscript"/>
              </w:rPr>
              <w:t>2</w:t>
            </w:r>
            <w:r>
              <w:rPr>
                <w:szCs w:val="20"/>
              </w:rPr>
              <w:t>PO</w:t>
            </w:r>
            <w:r>
              <w:rPr>
                <w:szCs w:val="20"/>
                <w:vertAlign w:val="subscript"/>
              </w:rPr>
              <w:t>4</w:t>
            </w:r>
          </w:p>
        </w:tc>
        <w:tc>
          <w:tcPr>
            <w:tcW w:w="0" w:type="auto"/>
            <w:vAlign w:val="center"/>
          </w:tcPr>
          <w:p w14:paraId="5328388D" w14:textId="77777777" w:rsidR="00B626F0" w:rsidRDefault="00B626F0" w:rsidP="00621A88">
            <w:pPr>
              <w:tabs>
                <w:tab w:val="center" w:pos="4680"/>
              </w:tabs>
              <w:autoSpaceDE w:val="0"/>
              <w:autoSpaceDN w:val="0"/>
              <w:adjustRightInd w:val="0"/>
              <w:jc w:val="center"/>
              <w:rPr>
                <w:szCs w:val="20"/>
              </w:rPr>
            </w:pPr>
            <w:r>
              <w:rPr>
                <w:szCs w:val="20"/>
              </w:rPr>
              <w:sym w:font="Symbol" w:char="F0AB"/>
            </w:r>
          </w:p>
        </w:tc>
        <w:tc>
          <w:tcPr>
            <w:tcW w:w="0" w:type="auto"/>
            <w:vAlign w:val="center"/>
          </w:tcPr>
          <w:p w14:paraId="490E6DE3" w14:textId="77777777" w:rsidR="00B626F0" w:rsidRDefault="00B626F0" w:rsidP="00621A88">
            <w:pPr>
              <w:tabs>
                <w:tab w:val="center" w:pos="4680"/>
              </w:tabs>
              <w:autoSpaceDE w:val="0"/>
              <w:autoSpaceDN w:val="0"/>
              <w:adjustRightInd w:val="0"/>
              <w:rPr>
                <w:szCs w:val="20"/>
              </w:rPr>
            </w:pPr>
            <w:r>
              <w:rPr>
                <w:szCs w:val="20"/>
              </w:rPr>
              <w:t>Na</w:t>
            </w:r>
            <w:r>
              <w:rPr>
                <w:szCs w:val="20"/>
                <w:vertAlign w:val="superscript"/>
              </w:rPr>
              <w:t xml:space="preserve">+   </w:t>
            </w:r>
          </w:p>
        </w:tc>
        <w:tc>
          <w:tcPr>
            <w:tcW w:w="0" w:type="auto"/>
          </w:tcPr>
          <w:p w14:paraId="499A702F" w14:textId="77777777" w:rsidR="00B626F0" w:rsidRDefault="00B626F0" w:rsidP="00621A88">
            <w:pPr>
              <w:tabs>
                <w:tab w:val="center" w:pos="4680"/>
              </w:tabs>
              <w:autoSpaceDE w:val="0"/>
              <w:autoSpaceDN w:val="0"/>
              <w:adjustRightInd w:val="0"/>
              <w:rPr>
                <w:szCs w:val="20"/>
              </w:rPr>
            </w:pPr>
            <w:r>
              <w:rPr>
                <w:szCs w:val="20"/>
              </w:rPr>
              <w:t>+</w:t>
            </w:r>
          </w:p>
        </w:tc>
        <w:tc>
          <w:tcPr>
            <w:tcW w:w="0" w:type="auto"/>
            <w:vAlign w:val="center"/>
          </w:tcPr>
          <w:p w14:paraId="44CEA94B" w14:textId="77777777" w:rsidR="00B626F0" w:rsidRDefault="00B626F0" w:rsidP="00621A88">
            <w:pPr>
              <w:tabs>
                <w:tab w:val="center" w:pos="4680"/>
              </w:tabs>
              <w:autoSpaceDE w:val="0"/>
              <w:autoSpaceDN w:val="0"/>
              <w:adjustRightInd w:val="0"/>
              <w:rPr>
                <w:szCs w:val="20"/>
              </w:rPr>
            </w:pPr>
            <w:r>
              <w:rPr>
                <w:szCs w:val="20"/>
              </w:rPr>
              <w:t>H</w:t>
            </w:r>
            <w:r>
              <w:rPr>
                <w:szCs w:val="20"/>
                <w:vertAlign w:val="subscript"/>
              </w:rPr>
              <w:t>2</w:t>
            </w:r>
            <w:r>
              <w:rPr>
                <w:szCs w:val="20"/>
              </w:rPr>
              <w:t>PO</w:t>
            </w:r>
            <w:r>
              <w:rPr>
                <w:szCs w:val="20"/>
                <w:vertAlign w:val="subscript"/>
              </w:rPr>
              <w:t>4</w:t>
            </w:r>
            <w:r>
              <w:rPr>
                <w:szCs w:val="20"/>
                <w:vertAlign w:val="superscript"/>
              </w:rPr>
              <w:t>–</w:t>
            </w:r>
          </w:p>
        </w:tc>
      </w:tr>
    </w:tbl>
    <w:p w14:paraId="48802B53" w14:textId="77777777" w:rsidR="00B626F0" w:rsidRDefault="00B626F0" w:rsidP="00B626F0">
      <w:pPr>
        <w:tabs>
          <w:tab w:val="center" w:pos="4680"/>
        </w:tabs>
        <w:autoSpaceDE w:val="0"/>
        <w:autoSpaceDN w:val="0"/>
        <w:adjustRightInd w:val="0"/>
        <w:rPr>
          <w:szCs w:val="20"/>
        </w:rPr>
      </w:pPr>
    </w:p>
    <w:tbl>
      <w:tblPr>
        <w:tblW w:w="0" w:type="auto"/>
        <w:jc w:val="center"/>
        <w:tblLook w:val="0000" w:firstRow="0" w:lastRow="0" w:firstColumn="0" w:lastColumn="0" w:noHBand="0" w:noVBand="0"/>
      </w:tblPr>
      <w:tblGrid>
        <w:gridCol w:w="2736"/>
        <w:gridCol w:w="467"/>
        <w:gridCol w:w="707"/>
        <w:gridCol w:w="352"/>
        <w:gridCol w:w="2576"/>
      </w:tblGrid>
      <w:tr w:rsidR="00B626F0" w14:paraId="7ED70773" w14:textId="77777777" w:rsidTr="00621A88">
        <w:tblPrEx>
          <w:tblCellMar>
            <w:top w:w="0" w:type="dxa"/>
            <w:bottom w:w="0" w:type="dxa"/>
          </w:tblCellMar>
        </w:tblPrEx>
        <w:trPr>
          <w:jc w:val="center"/>
        </w:trPr>
        <w:tc>
          <w:tcPr>
            <w:tcW w:w="0" w:type="auto"/>
            <w:vAlign w:val="center"/>
          </w:tcPr>
          <w:p w14:paraId="780ADC1A" w14:textId="77777777" w:rsidR="00B626F0" w:rsidRDefault="00B626F0" w:rsidP="00621A88">
            <w:pPr>
              <w:tabs>
                <w:tab w:val="center" w:pos="4680"/>
              </w:tabs>
              <w:autoSpaceDE w:val="0"/>
              <w:autoSpaceDN w:val="0"/>
              <w:adjustRightInd w:val="0"/>
              <w:jc w:val="right"/>
              <w:rPr>
                <w:szCs w:val="20"/>
              </w:rPr>
            </w:pPr>
            <w:r>
              <w:rPr>
                <w:szCs w:val="20"/>
              </w:rPr>
              <w:t>Sodium phosphate dibasic</w:t>
            </w:r>
          </w:p>
          <w:p w14:paraId="53AAC030" w14:textId="77777777" w:rsidR="00B626F0" w:rsidRDefault="00B626F0" w:rsidP="00621A88">
            <w:pPr>
              <w:tabs>
                <w:tab w:val="center" w:pos="4680"/>
              </w:tabs>
              <w:autoSpaceDE w:val="0"/>
              <w:autoSpaceDN w:val="0"/>
              <w:adjustRightInd w:val="0"/>
              <w:jc w:val="right"/>
              <w:rPr>
                <w:szCs w:val="20"/>
              </w:rPr>
            </w:pPr>
            <w:r>
              <w:rPr>
                <w:szCs w:val="20"/>
              </w:rPr>
              <w:t>(two univalent metal)</w:t>
            </w:r>
          </w:p>
        </w:tc>
        <w:tc>
          <w:tcPr>
            <w:tcW w:w="0" w:type="auto"/>
            <w:vAlign w:val="center"/>
          </w:tcPr>
          <w:p w14:paraId="589BDD42" w14:textId="77777777" w:rsidR="00B626F0" w:rsidRDefault="00B626F0" w:rsidP="00621A88">
            <w:pPr>
              <w:tabs>
                <w:tab w:val="center" w:pos="4680"/>
              </w:tabs>
              <w:autoSpaceDE w:val="0"/>
              <w:autoSpaceDN w:val="0"/>
              <w:adjustRightInd w:val="0"/>
              <w:jc w:val="center"/>
              <w:rPr>
                <w:szCs w:val="20"/>
              </w:rPr>
            </w:pPr>
          </w:p>
        </w:tc>
        <w:tc>
          <w:tcPr>
            <w:tcW w:w="0" w:type="auto"/>
            <w:vAlign w:val="center"/>
          </w:tcPr>
          <w:p w14:paraId="6E84156D" w14:textId="77777777" w:rsidR="00B626F0" w:rsidRDefault="00B626F0" w:rsidP="00621A88">
            <w:pPr>
              <w:tabs>
                <w:tab w:val="center" w:pos="4680"/>
              </w:tabs>
              <w:autoSpaceDE w:val="0"/>
              <w:autoSpaceDN w:val="0"/>
              <w:adjustRightInd w:val="0"/>
              <w:rPr>
                <w:szCs w:val="20"/>
              </w:rPr>
            </w:pPr>
          </w:p>
        </w:tc>
        <w:tc>
          <w:tcPr>
            <w:tcW w:w="0" w:type="auto"/>
          </w:tcPr>
          <w:p w14:paraId="5C36D861" w14:textId="77777777" w:rsidR="00B626F0" w:rsidRDefault="00B626F0" w:rsidP="00621A88">
            <w:pPr>
              <w:tabs>
                <w:tab w:val="center" w:pos="4680"/>
              </w:tabs>
              <w:autoSpaceDE w:val="0"/>
              <w:autoSpaceDN w:val="0"/>
              <w:adjustRightInd w:val="0"/>
              <w:rPr>
                <w:szCs w:val="20"/>
              </w:rPr>
            </w:pPr>
          </w:p>
        </w:tc>
        <w:tc>
          <w:tcPr>
            <w:tcW w:w="0" w:type="auto"/>
            <w:vAlign w:val="center"/>
          </w:tcPr>
          <w:p w14:paraId="3F17DCBA" w14:textId="77777777" w:rsidR="00B626F0" w:rsidRDefault="00B626F0" w:rsidP="00621A88">
            <w:pPr>
              <w:tabs>
                <w:tab w:val="center" w:pos="4680"/>
              </w:tabs>
              <w:autoSpaceDE w:val="0"/>
              <w:autoSpaceDN w:val="0"/>
              <w:adjustRightInd w:val="0"/>
              <w:rPr>
                <w:szCs w:val="20"/>
              </w:rPr>
            </w:pPr>
            <w:r>
              <w:rPr>
                <w:szCs w:val="20"/>
              </w:rPr>
              <w:t xml:space="preserve">Hydrogen phosphate ion </w:t>
            </w:r>
          </w:p>
          <w:p w14:paraId="117B9D18" w14:textId="77777777" w:rsidR="00B626F0" w:rsidRDefault="00B626F0" w:rsidP="00621A88">
            <w:pPr>
              <w:tabs>
                <w:tab w:val="center" w:pos="4680"/>
              </w:tabs>
              <w:autoSpaceDE w:val="0"/>
              <w:autoSpaceDN w:val="0"/>
              <w:adjustRightInd w:val="0"/>
              <w:rPr>
                <w:szCs w:val="20"/>
              </w:rPr>
            </w:pPr>
            <w:r>
              <w:rPr>
                <w:szCs w:val="20"/>
              </w:rPr>
              <w:t>Hydrogen acceptor</w:t>
            </w:r>
          </w:p>
          <w:p w14:paraId="4E466D2C" w14:textId="77777777" w:rsidR="00B626F0" w:rsidRDefault="00B626F0" w:rsidP="00621A88">
            <w:pPr>
              <w:tabs>
                <w:tab w:val="center" w:pos="4680"/>
              </w:tabs>
              <w:autoSpaceDE w:val="0"/>
              <w:autoSpaceDN w:val="0"/>
              <w:adjustRightInd w:val="0"/>
              <w:rPr>
                <w:szCs w:val="20"/>
              </w:rPr>
            </w:pPr>
            <w:r>
              <w:rPr>
                <w:szCs w:val="20"/>
              </w:rPr>
              <w:t>basic</w:t>
            </w:r>
          </w:p>
        </w:tc>
      </w:tr>
      <w:tr w:rsidR="00B626F0" w14:paraId="6F389745" w14:textId="77777777" w:rsidTr="00621A88">
        <w:tblPrEx>
          <w:tblCellMar>
            <w:top w:w="0" w:type="dxa"/>
            <w:bottom w:w="0" w:type="dxa"/>
          </w:tblCellMar>
        </w:tblPrEx>
        <w:trPr>
          <w:jc w:val="center"/>
        </w:trPr>
        <w:tc>
          <w:tcPr>
            <w:tcW w:w="0" w:type="auto"/>
            <w:vAlign w:val="center"/>
          </w:tcPr>
          <w:p w14:paraId="1A45B825" w14:textId="77777777" w:rsidR="00B626F0" w:rsidRDefault="00B626F0" w:rsidP="00621A88">
            <w:pPr>
              <w:tabs>
                <w:tab w:val="center" w:pos="4680"/>
              </w:tabs>
              <w:autoSpaceDE w:val="0"/>
              <w:autoSpaceDN w:val="0"/>
              <w:adjustRightInd w:val="0"/>
              <w:jc w:val="right"/>
              <w:rPr>
                <w:szCs w:val="20"/>
              </w:rPr>
            </w:pPr>
            <w:r>
              <w:rPr>
                <w:szCs w:val="20"/>
              </w:rPr>
              <w:t>Na</w:t>
            </w:r>
            <w:r>
              <w:rPr>
                <w:szCs w:val="20"/>
                <w:vertAlign w:val="subscript"/>
              </w:rPr>
              <w:t>2</w:t>
            </w:r>
            <w:r>
              <w:rPr>
                <w:szCs w:val="20"/>
              </w:rPr>
              <w:t>HPO</w:t>
            </w:r>
            <w:r>
              <w:rPr>
                <w:szCs w:val="20"/>
                <w:vertAlign w:val="subscript"/>
              </w:rPr>
              <w:t>4</w:t>
            </w:r>
          </w:p>
        </w:tc>
        <w:tc>
          <w:tcPr>
            <w:tcW w:w="0" w:type="auto"/>
            <w:vAlign w:val="center"/>
          </w:tcPr>
          <w:p w14:paraId="7FB63689" w14:textId="77777777" w:rsidR="00B626F0" w:rsidRDefault="00B626F0" w:rsidP="00621A88">
            <w:pPr>
              <w:tabs>
                <w:tab w:val="center" w:pos="4680"/>
              </w:tabs>
              <w:autoSpaceDE w:val="0"/>
              <w:autoSpaceDN w:val="0"/>
              <w:adjustRightInd w:val="0"/>
              <w:jc w:val="center"/>
              <w:rPr>
                <w:szCs w:val="20"/>
              </w:rPr>
            </w:pPr>
            <w:r>
              <w:rPr>
                <w:szCs w:val="20"/>
              </w:rPr>
              <w:sym w:font="Symbol" w:char="F0AB"/>
            </w:r>
          </w:p>
        </w:tc>
        <w:tc>
          <w:tcPr>
            <w:tcW w:w="0" w:type="auto"/>
            <w:vAlign w:val="center"/>
          </w:tcPr>
          <w:p w14:paraId="0C571079" w14:textId="77777777" w:rsidR="00B626F0" w:rsidRDefault="00B626F0" w:rsidP="00621A88">
            <w:pPr>
              <w:tabs>
                <w:tab w:val="center" w:pos="4680"/>
              </w:tabs>
              <w:autoSpaceDE w:val="0"/>
              <w:autoSpaceDN w:val="0"/>
              <w:adjustRightInd w:val="0"/>
              <w:rPr>
                <w:szCs w:val="20"/>
              </w:rPr>
            </w:pPr>
            <w:r>
              <w:rPr>
                <w:szCs w:val="20"/>
              </w:rPr>
              <w:t>2Na</w:t>
            </w:r>
            <w:r>
              <w:rPr>
                <w:szCs w:val="20"/>
                <w:vertAlign w:val="superscript"/>
              </w:rPr>
              <w:t xml:space="preserve">+   </w:t>
            </w:r>
          </w:p>
        </w:tc>
        <w:tc>
          <w:tcPr>
            <w:tcW w:w="0" w:type="auto"/>
          </w:tcPr>
          <w:p w14:paraId="031F9840" w14:textId="77777777" w:rsidR="00B626F0" w:rsidRDefault="00B626F0" w:rsidP="00621A88">
            <w:pPr>
              <w:tabs>
                <w:tab w:val="center" w:pos="4680"/>
              </w:tabs>
              <w:autoSpaceDE w:val="0"/>
              <w:autoSpaceDN w:val="0"/>
              <w:adjustRightInd w:val="0"/>
              <w:rPr>
                <w:szCs w:val="20"/>
              </w:rPr>
            </w:pPr>
            <w:r>
              <w:rPr>
                <w:szCs w:val="20"/>
              </w:rPr>
              <w:t>+</w:t>
            </w:r>
          </w:p>
        </w:tc>
        <w:tc>
          <w:tcPr>
            <w:tcW w:w="0" w:type="auto"/>
            <w:vAlign w:val="center"/>
          </w:tcPr>
          <w:p w14:paraId="6E207BC1" w14:textId="77777777" w:rsidR="00B626F0" w:rsidRDefault="00B626F0" w:rsidP="00621A88">
            <w:pPr>
              <w:tabs>
                <w:tab w:val="center" w:pos="4680"/>
              </w:tabs>
              <w:autoSpaceDE w:val="0"/>
              <w:autoSpaceDN w:val="0"/>
              <w:adjustRightInd w:val="0"/>
              <w:rPr>
                <w:szCs w:val="20"/>
              </w:rPr>
            </w:pPr>
            <w:r>
              <w:rPr>
                <w:szCs w:val="20"/>
              </w:rPr>
              <w:t>HPO</w:t>
            </w:r>
            <w:r>
              <w:rPr>
                <w:szCs w:val="20"/>
                <w:vertAlign w:val="subscript"/>
              </w:rPr>
              <w:t>4</w:t>
            </w:r>
            <w:r>
              <w:rPr>
                <w:szCs w:val="20"/>
                <w:vertAlign w:val="superscript"/>
              </w:rPr>
              <w:t>2–</w:t>
            </w:r>
          </w:p>
        </w:tc>
      </w:tr>
    </w:tbl>
    <w:p w14:paraId="2AF86EC0" w14:textId="77777777" w:rsidR="00B626F0" w:rsidRDefault="00B626F0" w:rsidP="00B626F0">
      <w:pPr>
        <w:tabs>
          <w:tab w:val="center" w:pos="4680"/>
        </w:tabs>
        <w:autoSpaceDE w:val="0"/>
        <w:autoSpaceDN w:val="0"/>
        <w:adjustRightInd w:val="0"/>
        <w:rPr>
          <w:szCs w:val="20"/>
        </w:rPr>
      </w:pPr>
    </w:p>
    <w:tbl>
      <w:tblPr>
        <w:tblW w:w="0" w:type="auto"/>
        <w:jc w:val="center"/>
        <w:tblLook w:val="0000" w:firstRow="0" w:lastRow="0" w:firstColumn="0" w:lastColumn="0" w:noHBand="0" w:noVBand="0"/>
      </w:tblPr>
      <w:tblGrid>
        <w:gridCol w:w="2763"/>
        <w:gridCol w:w="467"/>
        <w:gridCol w:w="480"/>
        <w:gridCol w:w="352"/>
        <w:gridCol w:w="2576"/>
      </w:tblGrid>
      <w:tr w:rsidR="00B626F0" w14:paraId="1DA3A2CD" w14:textId="77777777" w:rsidTr="00621A88">
        <w:tblPrEx>
          <w:tblCellMar>
            <w:top w:w="0" w:type="dxa"/>
            <w:bottom w:w="0" w:type="dxa"/>
          </w:tblCellMar>
        </w:tblPrEx>
        <w:trPr>
          <w:jc w:val="center"/>
        </w:trPr>
        <w:tc>
          <w:tcPr>
            <w:tcW w:w="0" w:type="auto"/>
            <w:vAlign w:val="center"/>
          </w:tcPr>
          <w:p w14:paraId="17BD7D8A" w14:textId="77777777" w:rsidR="00B626F0" w:rsidRDefault="00B626F0" w:rsidP="00621A88">
            <w:pPr>
              <w:tabs>
                <w:tab w:val="center" w:pos="4680"/>
              </w:tabs>
              <w:autoSpaceDE w:val="0"/>
              <w:autoSpaceDN w:val="0"/>
              <w:adjustRightInd w:val="0"/>
              <w:jc w:val="right"/>
              <w:rPr>
                <w:szCs w:val="20"/>
              </w:rPr>
            </w:pPr>
            <w:r>
              <w:rPr>
                <w:szCs w:val="20"/>
              </w:rPr>
              <w:t xml:space="preserve">Dihydrogen phosphate ion </w:t>
            </w:r>
          </w:p>
          <w:p w14:paraId="5B85DD0A" w14:textId="77777777" w:rsidR="00B626F0" w:rsidRDefault="00B626F0" w:rsidP="00621A88">
            <w:pPr>
              <w:tabs>
                <w:tab w:val="center" w:pos="4680"/>
              </w:tabs>
              <w:autoSpaceDE w:val="0"/>
              <w:autoSpaceDN w:val="0"/>
              <w:adjustRightInd w:val="0"/>
              <w:jc w:val="right"/>
              <w:rPr>
                <w:szCs w:val="20"/>
              </w:rPr>
            </w:pPr>
            <w:r>
              <w:rPr>
                <w:szCs w:val="20"/>
              </w:rPr>
              <w:t>Hydrogen donor</w:t>
            </w:r>
          </w:p>
          <w:p w14:paraId="397DB488" w14:textId="77777777" w:rsidR="00B626F0" w:rsidRDefault="00B626F0" w:rsidP="00621A88">
            <w:pPr>
              <w:tabs>
                <w:tab w:val="center" w:pos="4680"/>
              </w:tabs>
              <w:autoSpaceDE w:val="0"/>
              <w:autoSpaceDN w:val="0"/>
              <w:adjustRightInd w:val="0"/>
              <w:jc w:val="right"/>
              <w:rPr>
                <w:szCs w:val="20"/>
              </w:rPr>
            </w:pPr>
            <w:r>
              <w:rPr>
                <w:szCs w:val="20"/>
              </w:rPr>
              <w:t>acidic</w:t>
            </w:r>
          </w:p>
        </w:tc>
        <w:tc>
          <w:tcPr>
            <w:tcW w:w="0" w:type="auto"/>
            <w:vAlign w:val="center"/>
          </w:tcPr>
          <w:p w14:paraId="26838E77" w14:textId="77777777" w:rsidR="00B626F0" w:rsidRDefault="00B626F0" w:rsidP="00621A88">
            <w:pPr>
              <w:tabs>
                <w:tab w:val="center" w:pos="4680"/>
              </w:tabs>
              <w:autoSpaceDE w:val="0"/>
              <w:autoSpaceDN w:val="0"/>
              <w:adjustRightInd w:val="0"/>
              <w:jc w:val="center"/>
              <w:rPr>
                <w:szCs w:val="20"/>
              </w:rPr>
            </w:pPr>
          </w:p>
        </w:tc>
        <w:tc>
          <w:tcPr>
            <w:tcW w:w="0" w:type="auto"/>
            <w:vAlign w:val="center"/>
          </w:tcPr>
          <w:p w14:paraId="1FFD2288" w14:textId="77777777" w:rsidR="00B626F0" w:rsidRDefault="00B626F0" w:rsidP="00621A88">
            <w:pPr>
              <w:tabs>
                <w:tab w:val="center" w:pos="4680"/>
              </w:tabs>
              <w:autoSpaceDE w:val="0"/>
              <w:autoSpaceDN w:val="0"/>
              <w:adjustRightInd w:val="0"/>
              <w:rPr>
                <w:szCs w:val="20"/>
              </w:rPr>
            </w:pPr>
          </w:p>
        </w:tc>
        <w:tc>
          <w:tcPr>
            <w:tcW w:w="0" w:type="auto"/>
          </w:tcPr>
          <w:p w14:paraId="4D2270D4" w14:textId="77777777" w:rsidR="00B626F0" w:rsidRDefault="00B626F0" w:rsidP="00621A88">
            <w:pPr>
              <w:tabs>
                <w:tab w:val="center" w:pos="4680"/>
              </w:tabs>
              <w:autoSpaceDE w:val="0"/>
              <w:autoSpaceDN w:val="0"/>
              <w:adjustRightInd w:val="0"/>
              <w:rPr>
                <w:szCs w:val="20"/>
              </w:rPr>
            </w:pPr>
          </w:p>
        </w:tc>
        <w:tc>
          <w:tcPr>
            <w:tcW w:w="0" w:type="auto"/>
            <w:vAlign w:val="center"/>
          </w:tcPr>
          <w:p w14:paraId="3D4F6269" w14:textId="77777777" w:rsidR="00B626F0" w:rsidRDefault="00B626F0" w:rsidP="00621A88">
            <w:pPr>
              <w:tabs>
                <w:tab w:val="center" w:pos="4680"/>
              </w:tabs>
              <w:autoSpaceDE w:val="0"/>
              <w:autoSpaceDN w:val="0"/>
              <w:adjustRightInd w:val="0"/>
              <w:rPr>
                <w:szCs w:val="20"/>
              </w:rPr>
            </w:pPr>
            <w:r>
              <w:rPr>
                <w:szCs w:val="20"/>
              </w:rPr>
              <w:t xml:space="preserve">Hydrogen phosphate ion </w:t>
            </w:r>
          </w:p>
          <w:p w14:paraId="297F377A" w14:textId="77777777" w:rsidR="00B626F0" w:rsidRDefault="00B626F0" w:rsidP="00621A88">
            <w:pPr>
              <w:tabs>
                <w:tab w:val="center" w:pos="4680"/>
              </w:tabs>
              <w:autoSpaceDE w:val="0"/>
              <w:autoSpaceDN w:val="0"/>
              <w:adjustRightInd w:val="0"/>
              <w:rPr>
                <w:szCs w:val="20"/>
              </w:rPr>
            </w:pPr>
            <w:r>
              <w:rPr>
                <w:szCs w:val="20"/>
              </w:rPr>
              <w:t>Hydrogen acceptor</w:t>
            </w:r>
          </w:p>
          <w:p w14:paraId="10801B4A" w14:textId="77777777" w:rsidR="00B626F0" w:rsidRDefault="00B626F0" w:rsidP="00621A88">
            <w:pPr>
              <w:tabs>
                <w:tab w:val="center" w:pos="4680"/>
              </w:tabs>
              <w:autoSpaceDE w:val="0"/>
              <w:autoSpaceDN w:val="0"/>
              <w:adjustRightInd w:val="0"/>
              <w:rPr>
                <w:szCs w:val="20"/>
              </w:rPr>
            </w:pPr>
            <w:r>
              <w:rPr>
                <w:szCs w:val="20"/>
              </w:rPr>
              <w:t>basic</w:t>
            </w:r>
          </w:p>
        </w:tc>
      </w:tr>
      <w:tr w:rsidR="00B626F0" w14:paraId="0E6A55B2" w14:textId="77777777" w:rsidTr="00621A88">
        <w:tblPrEx>
          <w:tblCellMar>
            <w:top w:w="0" w:type="dxa"/>
            <w:bottom w:w="0" w:type="dxa"/>
          </w:tblCellMar>
        </w:tblPrEx>
        <w:trPr>
          <w:jc w:val="center"/>
        </w:trPr>
        <w:tc>
          <w:tcPr>
            <w:tcW w:w="0" w:type="auto"/>
            <w:vAlign w:val="center"/>
          </w:tcPr>
          <w:p w14:paraId="29A95FCD" w14:textId="77777777" w:rsidR="00B626F0" w:rsidRDefault="00B626F0" w:rsidP="00621A88">
            <w:pPr>
              <w:tabs>
                <w:tab w:val="center" w:pos="4680"/>
              </w:tabs>
              <w:autoSpaceDE w:val="0"/>
              <w:autoSpaceDN w:val="0"/>
              <w:adjustRightInd w:val="0"/>
              <w:jc w:val="right"/>
              <w:rPr>
                <w:szCs w:val="20"/>
              </w:rPr>
            </w:pPr>
            <w:r>
              <w:rPr>
                <w:szCs w:val="20"/>
              </w:rPr>
              <w:t>H</w:t>
            </w:r>
            <w:r>
              <w:rPr>
                <w:szCs w:val="20"/>
                <w:vertAlign w:val="subscript"/>
              </w:rPr>
              <w:t>2</w:t>
            </w:r>
            <w:r>
              <w:rPr>
                <w:szCs w:val="20"/>
              </w:rPr>
              <w:t>PO</w:t>
            </w:r>
            <w:r>
              <w:rPr>
                <w:szCs w:val="20"/>
                <w:vertAlign w:val="subscript"/>
              </w:rPr>
              <w:t>4</w:t>
            </w:r>
            <w:r>
              <w:rPr>
                <w:szCs w:val="20"/>
                <w:vertAlign w:val="superscript"/>
              </w:rPr>
              <w:t>–</w:t>
            </w:r>
          </w:p>
        </w:tc>
        <w:tc>
          <w:tcPr>
            <w:tcW w:w="0" w:type="auto"/>
            <w:vAlign w:val="center"/>
          </w:tcPr>
          <w:p w14:paraId="61CD0054" w14:textId="77777777" w:rsidR="00B626F0" w:rsidRDefault="00B626F0" w:rsidP="00621A88">
            <w:pPr>
              <w:tabs>
                <w:tab w:val="center" w:pos="4680"/>
              </w:tabs>
              <w:autoSpaceDE w:val="0"/>
              <w:autoSpaceDN w:val="0"/>
              <w:adjustRightInd w:val="0"/>
              <w:jc w:val="center"/>
              <w:rPr>
                <w:szCs w:val="20"/>
              </w:rPr>
            </w:pPr>
            <w:r>
              <w:rPr>
                <w:szCs w:val="20"/>
              </w:rPr>
              <w:sym w:font="Symbol" w:char="F0AB"/>
            </w:r>
          </w:p>
        </w:tc>
        <w:tc>
          <w:tcPr>
            <w:tcW w:w="0" w:type="auto"/>
            <w:vAlign w:val="center"/>
          </w:tcPr>
          <w:p w14:paraId="109293F3" w14:textId="77777777" w:rsidR="00B626F0" w:rsidRDefault="00B626F0" w:rsidP="00621A88">
            <w:pPr>
              <w:tabs>
                <w:tab w:val="center" w:pos="4680"/>
              </w:tabs>
              <w:autoSpaceDE w:val="0"/>
              <w:autoSpaceDN w:val="0"/>
              <w:adjustRightInd w:val="0"/>
              <w:rPr>
                <w:szCs w:val="20"/>
              </w:rPr>
            </w:pPr>
            <w:r>
              <w:rPr>
                <w:szCs w:val="20"/>
              </w:rPr>
              <w:t>H</w:t>
            </w:r>
            <w:r>
              <w:rPr>
                <w:szCs w:val="20"/>
                <w:vertAlign w:val="superscript"/>
              </w:rPr>
              <w:t xml:space="preserve">+   </w:t>
            </w:r>
          </w:p>
        </w:tc>
        <w:tc>
          <w:tcPr>
            <w:tcW w:w="0" w:type="auto"/>
          </w:tcPr>
          <w:p w14:paraId="6242874D" w14:textId="77777777" w:rsidR="00B626F0" w:rsidRDefault="00B626F0" w:rsidP="00621A88">
            <w:pPr>
              <w:tabs>
                <w:tab w:val="center" w:pos="4680"/>
              </w:tabs>
              <w:autoSpaceDE w:val="0"/>
              <w:autoSpaceDN w:val="0"/>
              <w:adjustRightInd w:val="0"/>
              <w:rPr>
                <w:szCs w:val="20"/>
              </w:rPr>
            </w:pPr>
            <w:r>
              <w:rPr>
                <w:szCs w:val="20"/>
              </w:rPr>
              <w:t>+</w:t>
            </w:r>
          </w:p>
        </w:tc>
        <w:tc>
          <w:tcPr>
            <w:tcW w:w="0" w:type="auto"/>
            <w:vAlign w:val="center"/>
          </w:tcPr>
          <w:p w14:paraId="2D4D6D64" w14:textId="77777777" w:rsidR="00B626F0" w:rsidRDefault="00B626F0" w:rsidP="00621A88">
            <w:pPr>
              <w:tabs>
                <w:tab w:val="center" w:pos="4680"/>
              </w:tabs>
              <w:autoSpaceDE w:val="0"/>
              <w:autoSpaceDN w:val="0"/>
              <w:adjustRightInd w:val="0"/>
              <w:rPr>
                <w:szCs w:val="20"/>
              </w:rPr>
            </w:pPr>
            <w:r>
              <w:rPr>
                <w:szCs w:val="20"/>
              </w:rPr>
              <w:t>HPO</w:t>
            </w:r>
            <w:r>
              <w:rPr>
                <w:szCs w:val="20"/>
                <w:vertAlign w:val="subscript"/>
              </w:rPr>
              <w:t>4</w:t>
            </w:r>
            <w:r>
              <w:rPr>
                <w:szCs w:val="20"/>
                <w:vertAlign w:val="superscript"/>
              </w:rPr>
              <w:t>2–</w:t>
            </w:r>
          </w:p>
        </w:tc>
      </w:tr>
    </w:tbl>
    <w:p w14:paraId="20664244" w14:textId="77777777" w:rsidR="00B626F0" w:rsidRDefault="00B626F0" w:rsidP="00B626F0">
      <w:pPr>
        <w:tabs>
          <w:tab w:val="center" w:pos="4680"/>
        </w:tabs>
        <w:autoSpaceDE w:val="0"/>
        <w:autoSpaceDN w:val="0"/>
        <w:adjustRightInd w:val="0"/>
        <w:rPr>
          <w:szCs w:val="20"/>
        </w:rPr>
      </w:pPr>
    </w:p>
    <w:p w14:paraId="0E08F1D0" w14:textId="77777777" w:rsidR="00B626F0" w:rsidRDefault="00B626F0" w:rsidP="00B626F0">
      <w:pPr>
        <w:tabs>
          <w:tab w:val="center" w:pos="4680"/>
        </w:tabs>
        <w:autoSpaceDE w:val="0"/>
        <w:autoSpaceDN w:val="0"/>
        <w:adjustRightInd w:val="0"/>
        <w:rPr>
          <w:szCs w:val="20"/>
        </w:rPr>
      </w:pPr>
      <w:r>
        <w:rPr>
          <w:szCs w:val="20"/>
        </w:rPr>
        <w:t>If you add H</w:t>
      </w:r>
      <w:r>
        <w:rPr>
          <w:szCs w:val="20"/>
          <w:vertAlign w:val="superscript"/>
        </w:rPr>
        <w:t>+</w:t>
      </w:r>
      <w:r>
        <w:rPr>
          <w:szCs w:val="20"/>
        </w:rPr>
        <w:t>, the equilibrium shifts toward dihydrogen phosphate</w:t>
      </w:r>
    </w:p>
    <w:p w14:paraId="6D355458" w14:textId="77777777" w:rsidR="00B626F0" w:rsidRDefault="00B626F0" w:rsidP="00B626F0">
      <w:pPr>
        <w:tabs>
          <w:tab w:val="center" w:pos="4680"/>
        </w:tabs>
        <w:autoSpaceDE w:val="0"/>
        <w:autoSpaceDN w:val="0"/>
        <w:adjustRightInd w:val="0"/>
        <w:rPr>
          <w:szCs w:val="20"/>
        </w:rPr>
      </w:pPr>
      <w:r>
        <w:rPr>
          <w:szCs w:val="20"/>
        </w:rPr>
        <w:t>If you add OH</w:t>
      </w:r>
      <w:r>
        <w:rPr>
          <w:szCs w:val="20"/>
          <w:vertAlign w:val="superscript"/>
        </w:rPr>
        <w:t>–</w:t>
      </w:r>
      <w:r>
        <w:rPr>
          <w:szCs w:val="20"/>
        </w:rPr>
        <w:t>, the equilibrium shifts toward hydrogen phosphate</w:t>
      </w:r>
    </w:p>
    <w:p w14:paraId="1C529F15" w14:textId="77777777" w:rsidR="00B626F0" w:rsidRDefault="00B626F0" w:rsidP="00B626F0">
      <w:pPr>
        <w:tabs>
          <w:tab w:val="center" w:pos="4680"/>
        </w:tabs>
        <w:autoSpaceDE w:val="0"/>
        <w:autoSpaceDN w:val="0"/>
        <w:adjustRightInd w:val="0"/>
        <w:rPr>
          <w:szCs w:val="20"/>
        </w:rPr>
      </w:pPr>
      <w:r>
        <w:rPr>
          <w:szCs w:val="20"/>
        </w:rPr>
        <w:t>But the concentration of H</w:t>
      </w:r>
      <w:r>
        <w:rPr>
          <w:szCs w:val="20"/>
          <w:vertAlign w:val="superscript"/>
        </w:rPr>
        <w:t>+</w:t>
      </w:r>
      <w:r>
        <w:rPr>
          <w:szCs w:val="20"/>
        </w:rPr>
        <w:t xml:space="preserve"> stays the same.  (</w:t>
      </w:r>
      <w:r>
        <w:rPr>
          <w:szCs w:val="20"/>
        </w:rPr>
        <w:sym w:font="Symbol" w:char="F05C"/>
      </w:r>
      <w:r>
        <w:rPr>
          <w:szCs w:val="20"/>
        </w:rPr>
        <w:t xml:space="preserve"> a buffer!)</w:t>
      </w:r>
    </w:p>
    <w:p w14:paraId="28E596FD" w14:textId="77777777" w:rsidR="00B626F0" w:rsidRDefault="00B626F0" w:rsidP="00B626F0"/>
    <w:tbl>
      <w:tblPr>
        <w:tblW w:w="0" w:type="auto"/>
        <w:jc w:val="center"/>
        <w:tblLook w:val="0000" w:firstRow="0" w:lastRow="0" w:firstColumn="0" w:lastColumn="0" w:noHBand="0" w:noVBand="0"/>
      </w:tblPr>
      <w:tblGrid>
        <w:gridCol w:w="1256"/>
        <w:gridCol w:w="1136"/>
        <w:gridCol w:w="467"/>
        <w:gridCol w:w="707"/>
        <w:gridCol w:w="352"/>
        <w:gridCol w:w="937"/>
        <w:gridCol w:w="794"/>
        <w:gridCol w:w="756"/>
      </w:tblGrid>
      <w:tr w:rsidR="00B626F0" w14:paraId="43A9D25C" w14:textId="77777777" w:rsidTr="00621A88">
        <w:tblPrEx>
          <w:tblCellMar>
            <w:top w:w="0" w:type="dxa"/>
            <w:bottom w:w="0" w:type="dxa"/>
          </w:tblCellMar>
        </w:tblPrEx>
        <w:trPr>
          <w:jc w:val="center"/>
        </w:trPr>
        <w:tc>
          <w:tcPr>
            <w:tcW w:w="0" w:type="auto"/>
          </w:tcPr>
          <w:p w14:paraId="0ADE3371"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09682D20"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7C97EB81" w14:textId="77777777" w:rsidR="00B626F0" w:rsidRDefault="00B626F0" w:rsidP="00621A88">
            <w:pPr>
              <w:tabs>
                <w:tab w:val="center" w:pos="4680"/>
              </w:tabs>
              <w:autoSpaceDE w:val="0"/>
              <w:autoSpaceDN w:val="0"/>
              <w:adjustRightInd w:val="0"/>
              <w:jc w:val="center"/>
              <w:rPr>
                <w:szCs w:val="20"/>
              </w:rPr>
            </w:pPr>
          </w:p>
        </w:tc>
        <w:tc>
          <w:tcPr>
            <w:tcW w:w="0" w:type="auto"/>
            <w:vAlign w:val="center"/>
          </w:tcPr>
          <w:p w14:paraId="6B32AD9F" w14:textId="77777777" w:rsidR="00B626F0" w:rsidRDefault="00B626F0" w:rsidP="00621A88">
            <w:pPr>
              <w:tabs>
                <w:tab w:val="center" w:pos="4680"/>
              </w:tabs>
              <w:autoSpaceDE w:val="0"/>
              <w:autoSpaceDN w:val="0"/>
              <w:adjustRightInd w:val="0"/>
              <w:jc w:val="center"/>
              <w:rPr>
                <w:szCs w:val="20"/>
              </w:rPr>
            </w:pPr>
          </w:p>
        </w:tc>
        <w:tc>
          <w:tcPr>
            <w:tcW w:w="0" w:type="auto"/>
          </w:tcPr>
          <w:p w14:paraId="123B8D0C" w14:textId="77777777" w:rsidR="00B626F0" w:rsidRDefault="00B626F0" w:rsidP="00621A88">
            <w:pPr>
              <w:tabs>
                <w:tab w:val="center" w:pos="4680"/>
              </w:tabs>
              <w:autoSpaceDE w:val="0"/>
              <w:autoSpaceDN w:val="0"/>
              <w:adjustRightInd w:val="0"/>
              <w:rPr>
                <w:szCs w:val="20"/>
              </w:rPr>
            </w:pPr>
          </w:p>
        </w:tc>
        <w:tc>
          <w:tcPr>
            <w:tcW w:w="0" w:type="auto"/>
            <w:vAlign w:val="center"/>
          </w:tcPr>
          <w:p w14:paraId="119EC893" w14:textId="77777777" w:rsidR="00B626F0" w:rsidRDefault="00B626F0" w:rsidP="00621A88">
            <w:pPr>
              <w:tabs>
                <w:tab w:val="center" w:pos="4680"/>
              </w:tabs>
              <w:autoSpaceDE w:val="0"/>
              <w:autoSpaceDN w:val="0"/>
              <w:adjustRightInd w:val="0"/>
              <w:rPr>
                <w:szCs w:val="20"/>
              </w:rPr>
            </w:pPr>
            <w:r>
              <w:rPr>
                <w:szCs w:val="20"/>
              </w:rPr>
              <w:t>H</w:t>
            </w:r>
            <w:r>
              <w:rPr>
                <w:szCs w:val="20"/>
                <w:vertAlign w:val="subscript"/>
              </w:rPr>
              <w:t>3</w:t>
            </w:r>
            <w:r>
              <w:rPr>
                <w:szCs w:val="20"/>
              </w:rPr>
              <w:t>PO</w:t>
            </w:r>
            <w:r>
              <w:rPr>
                <w:szCs w:val="20"/>
                <w:vertAlign w:val="subscript"/>
              </w:rPr>
              <w:t>4</w:t>
            </w:r>
          </w:p>
        </w:tc>
        <w:tc>
          <w:tcPr>
            <w:tcW w:w="0" w:type="auto"/>
          </w:tcPr>
          <w:p w14:paraId="13816042" w14:textId="77777777" w:rsidR="00B626F0" w:rsidRDefault="00B626F0" w:rsidP="00621A88">
            <w:pPr>
              <w:tabs>
                <w:tab w:val="center" w:pos="4680"/>
              </w:tabs>
              <w:autoSpaceDE w:val="0"/>
              <w:autoSpaceDN w:val="0"/>
              <w:adjustRightInd w:val="0"/>
              <w:rPr>
                <w:szCs w:val="20"/>
              </w:rPr>
            </w:pPr>
          </w:p>
        </w:tc>
        <w:tc>
          <w:tcPr>
            <w:tcW w:w="0" w:type="auto"/>
          </w:tcPr>
          <w:p w14:paraId="655687EF" w14:textId="77777777" w:rsidR="00B626F0" w:rsidRDefault="00B626F0" w:rsidP="00621A88">
            <w:pPr>
              <w:tabs>
                <w:tab w:val="center" w:pos="4680"/>
              </w:tabs>
              <w:autoSpaceDE w:val="0"/>
              <w:autoSpaceDN w:val="0"/>
              <w:adjustRightInd w:val="0"/>
              <w:rPr>
                <w:szCs w:val="20"/>
              </w:rPr>
            </w:pPr>
          </w:p>
        </w:tc>
      </w:tr>
      <w:tr w:rsidR="00B626F0" w14:paraId="097DE2C5" w14:textId="77777777" w:rsidTr="00621A88">
        <w:tblPrEx>
          <w:tblCellMar>
            <w:top w:w="0" w:type="dxa"/>
            <w:bottom w:w="0" w:type="dxa"/>
          </w:tblCellMar>
        </w:tblPrEx>
        <w:trPr>
          <w:jc w:val="center"/>
        </w:trPr>
        <w:tc>
          <w:tcPr>
            <w:tcW w:w="0" w:type="auto"/>
          </w:tcPr>
          <w:p w14:paraId="64F7FAE5"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18611D7A"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60B49594" w14:textId="77777777" w:rsidR="00B626F0" w:rsidRDefault="00B626F0" w:rsidP="00621A88">
            <w:pPr>
              <w:tabs>
                <w:tab w:val="center" w:pos="4680"/>
              </w:tabs>
              <w:autoSpaceDE w:val="0"/>
              <w:autoSpaceDN w:val="0"/>
              <w:adjustRightInd w:val="0"/>
              <w:jc w:val="center"/>
              <w:rPr>
                <w:szCs w:val="20"/>
              </w:rPr>
            </w:pPr>
          </w:p>
        </w:tc>
        <w:tc>
          <w:tcPr>
            <w:tcW w:w="0" w:type="auto"/>
            <w:vAlign w:val="center"/>
          </w:tcPr>
          <w:p w14:paraId="0ADB3AD1" w14:textId="77777777" w:rsidR="00B626F0" w:rsidRDefault="00B626F0" w:rsidP="00621A88">
            <w:pPr>
              <w:tabs>
                <w:tab w:val="center" w:pos="4680"/>
              </w:tabs>
              <w:autoSpaceDE w:val="0"/>
              <w:autoSpaceDN w:val="0"/>
              <w:adjustRightInd w:val="0"/>
              <w:jc w:val="center"/>
              <w:rPr>
                <w:szCs w:val="20"/>
              </w:rPr>
            </w:pPr>
          </w:p>
        </w:tc>
        <w:tc>
          <w:tcPr>
            <w:tcW w:w="0" w:type="auto"/>
          </w:tcPr>
          <w:p w14:paraId="176C148F" w14:textId="77777777" w:rsidR="00B626F0" w:rsidRDefault="00B626F0" w:rsidP="00621A88">
            <w:pPr>
              <w:tabs>
                <w:tab w:val="center" w:pos="4680"/>
              </w:tabs>
              <w:autoSpaceDE w:val="0"/>
              <w:autoSpaceDN w:val="0"/>
              <w:adjustRightInd w:val="0"/>
              <w:rPr>
                <w:szCs w:val="20"/>
              </w:rPr>
            </w:pPr>
          </w:p>
        </w:tc>
        <w:tc>
          <w:tcPr>
            <w:tcW w:w="0" w:type="auto"/>
            <w:vAlign w:val="center"/>
          </w:tcPr>
          <w:p w14:paraId="285D6102" w14:textId="77777777" w:rsidR="00B626F0" w:rsidRDefault="00B626F0" w:rsidP="00621A88">
            <w:pPr>
              <w:tabs>
                <w:tab w:val="center" w:pos="4680"/>
              </w:tabs>
              <w:autoSpaceDE w:val="0"/>
              <w:autoSpaceDN w:val="0"/>
              <w:adjustRightInd w:val="0"/>
              <w:jc w:val="center"/>
              <w:rPr>
                <w:szCs w:val="20"/>
              </w:rPr>
            </w:pPr>
            <w:r>
              <w:rPr>
                <w:szCs w:val="20"/>
              </w:rPr>
              <w:sym w:font="Symbol" w:char="F0AD"/>
            </w:r>
            <w:r>
              <w:rPr>
                <w:szCs w:val="20"/>
              </w:rPr>
              <w:sym w:font="Symbol" w:char="F0AF"/>
            </w:r>
          </w:p>
        </w:tc>
        <w:tc>
          <w:tcPr>
            <w:tcW w:w="0" w:type="auto"/>
          </w:tcPr>
          <w:p w14:paraId="215F3FE7" w14:textId="77777777" w:rsidR="00B626F0" w:rsidRDefault="00B626F0" w:rsidP="00621A88">
            <w:pPr>
              <w:tabs>
                <w:tab w:val="center" w:pos="4680"/>
              </w:tabs>
              <w:autoSpaceDE w:val="0"/>
              <w:autoSpaceDN w:val="0"/>
              <w:adjustRightInd w:val="0"/>
              <w:rPr>
                <w:szCs w:val="20"/>
              </w:rPr>
            </w:pPr>
            <w:r>
              <w:rPr>
                <w:szCs w:val="20"/>
              </w:rPr>
              <w:t>pKa</w:t>
            </w:r>
            <w:r>
              <w:rPr>
                <w:szCs w:val="20"/>
              </w:rPr>
              <w:sym w:font="Symbol" w:char="F0A2"/>
            </w:r>
          </w:p>
        </w:tc>
        <w:tc>
          <w:tcPr>
            <w:tcW w:w="0" w:type="auto"/>
          </w:tcPr>
          <w:p w14:paraId="5E2340E8" w14:textId="77777777" w:rsidR="00B626F0" w:rsidRDefault="00B626F0" w:rsidP="00621A88">
            <w:pPr>
              <w:tabs>
                <w:tab w:val="center" w:pos="4680"/>
              </w:tabs>
              <w:autoSpaceDE w:val="0"/>
              <w:autoSpaceDN w:val="0"/>
              <w:adjustRightInd w:val="0"/>
              <w:rPr>
                <w:szCs w:val="20"/>
              </w:rPr>
            </w:pPr>
            <w:r>
              <w:rPr>
                <w:szCs w:val="20"/>
              </w:rPr>
              <w:t>2.12</w:t>
            </w:r>
          </w:p>
        </w:tc>
      </w:tr>
      <w:tr w:rsidR="00B626F0" w14:paraId="338D212E" w14:textId="77777777" w:rsidTr="00621A88">
        <w:tblPrEx>
          <w:tblCellMar>
            <w:top w:w="0" w:type="dxa"/>
            <w:bottom w:w="0" w:type="dxa"/>
          </w:tblCellMar>
        </w:tblPrEx>
        <w:trPr>
          <w:jc w:val="center"/>
        </w:trPr>
        <w:tc>
          <w:tcPr>
            <w:tcW w:w="0" w:type="auto"/>
          </w:tcPr>
          <w:p w14:paraId="3D7154EA" w14:textId="77777777" w:rsidR="00B626F0" w:rsidRDefault="00B626F0" w:rsidP="00621A88">
            <w:pPr>
              <w:tabs>
                <w:tab w:val="center" w:pos="4680"/>
              </w:tabs>
              <w:autoSpaceDE w:val="0"/>
              <w:autoSpaceDN w:val="0"/>
              <w:adjustRightInd w:val="0"/>
              <w:jc w:val="right"/>
              <w:rPr>
                <w:szCs w:val="20"/>
              </w:rPr>
            </w:pPr>
            <w:r>
              <w:rPr>
                <w:szCs w:val="20"/>
              </w:rPr>
              <w:t>monobasic</w:t>
            </w:r>
          </w:p>
        </w:tc>
        <w:tc>
          <w:tcPr>
            <w:tcW w:w="0" w:type="auto"/>
            <w:vAlign w:val="center"/>
          </w:tcPr>
          <w:p w14:paraId="3FD37B6F" w14:textId="77777777" w:rsidR="00B626F0" w:rsidRDefault="00B626F0" w:rsidP="00621A88">
            <w:pPr>
              <w:tabs>
                <w:tab w:val="center" w:pos="4680"/>
              </w:tabs>
              <w:autoSpaceDE w:val="0"/>
              <w:autoSpaceDN w:val="0"/>
              <w:adjustRightInd w:val="0"/>
              <w:jc w:val="right"/>
              <w:rPr>
                <w:szCs w:val="20"/>
              </w:rPr>
            </w:pPr>
            <w:r>
              <w:rPr>
                <w:szCs w:val="20"/>
              </w:rPr>
              <w:t>NaH</w:t>
            </w:r>
            <w:r>
              <w:rPr>
                <w:szCs w:val="20"/>
                <w:vertAlign w:val="subscript"/>
              </w:rPr>
              <w:t>2</w:t>
            </w:r>
            <w:r>
              <w:rPr>
                <w:szCs w:val="20"/>
              </w:rPr>
              <w:t>PO</w:t>
            </w:r>
            <w:r>
              <w:rPr>
                <w:szCs w:val="20"/>
                <w:vertAlign w:val="subscript"/>
              </w:rPr>
              <w:t>4</w:t>
            </w:r>
          </w:p>
        </w:tc>
        <w:tc>
          <w:tcPr>
            <w:tcW w:w="0" w:type="auto"/>
            <w:vAlign w:val="center"/>
          </w:tcPr>
          <w:p w14:paraId="2F3336C7" w14:textId="77777777" w:rsidR="00B626F0" w:rsidRDefault="00B626F0" w:rsidP="00621A88">
            <w:pPr>
              <w:tabs>
                <w:tab w:val="center" w:pos="4680"/>
              </w:tabs>
              <w:autoSpaceDE w:val="0"/>
              <w:autoSpaceDN w:val="0"/>
              <w:adjustRightInd w:val="0"/>
              <w:jc w:val="center"/>
              <w:rPr>
                <w:szCs w:val="20"/>
              </w:rPr>
            </w:pPr>
            <w:r>
              <w:rPr>
                <w:szCs w:val="20"/>
              </w:rPr>
              <w:sym w:font="Symbol" w:char="F0AB"/>
            </w:r>
          </w:p>
        </w:tc>
        <w:tc>
          <w:tcPr>
            <w:tcW w:w="0" w:type="auto"/>
            <w:vAlign w:val="center"/>
          </w:tcPr>
          <w:p w14:paraId="5AC947E2" w14:textId="77777777" w:rsidR="00B626F0" w:rsidRDefault="00B626F0" w:rsidP="00621A88">
            <w:pPr>
              <w:tabs>
                <w:tab w:val="center" w:pos="4680"/>
              </w:tabs>
              <w:autoSpaceDE w:val="0"/>
              <w:autoSpaceDN w:val="0"/>
              <w:adjustRightInd w:val="0"/>
              <w:jc w:val="center"/>
              <w:rPr>
                <w:szCs w:val="20"/>
              </w:rPr>
            </w:pPr>
            <w:r>
              <w:rPr>
                <w:szCs w:val="20"/>
              </w:rPr>
              <w:t>Na</w:t>
            </w:r>
            <w:r>
              <w:rPr>
                <w:szCs w:val="20"/>
                <w:vertAlign w:val="superscript"/>
              </w:rPr>
              <w:t>+</w:t>
            </w:r>
          </w:p>
        </w:tc>
        <w:tc>
          <w:tcPr>
            <w:tcW w:w="0" w:type="auto"/>
          </w:tcPr>
          <w:p w14:paraId="76D78FE6" w14:textId="77777777" w:rsidR="00B626F0" w:rsidRDefault="00B626F0" w:rsidP="00621A88">
            <w:pPr>
              <w:tabs>
                <w:tab w:val="center" w:pos="4680"/>
              </w:tabs>
              <w:autoSpaceDE w:val="0"/>
              <w:autoSpaceDN w:val="0"/>
              <w:adjustRightInd w:val="0"/>
              <w:rPr>
                <w:szCs w:val="20"/>
              </w:rPr>
            </w:pPr>
            <w:r>
              <w:rPr>
                <w:szCs w:val="20"/>
              </w:rPr>
              <w:t>+</w:t>
            </w:r>
          </w:p>
        </w:tc>
        <w:tc>
          <w:tcPr>
            <w:tcW w:w="0" w:type="auto"/>
            <w:vAlign w:val="center"/>
          </w:tcPr>
          <w:p w14:paraId="46B872D9" w14:textId="77777777" w:rsidR="00B626F0" w:rsidRDefault="00B626F0" w:rsidP="00621A88">
            <w:pPr>
              <w:tabs>
                <w:tab w:val="center" w:pos="4680"/>
              </w:tabs>
              <w:autoSpaceDE w:val="0"/>
              <w:autoSpaceDN w:val="0"/>
              <w:adjustRightInd w:val="0"/>
              <w:rPr>
                <w:szCs w:val="20"/>
              </w:rPr>
            </w:pPr>
            <w:r>
              <w:rPr>
                <w:szCs w:val="20"/>
              </w:rPr>
              <w:t>H</w:t>
            </w:r>
            <w:r>
              <w:rPr>
                <w:szCs w:val="20"/>
                <w:vertAlign w:val="subscript"/>
              </w:rPr>
              <w:t>2</w:t>
            </w:r>
            <w:r>
              <w:rPr>
                <w:szCs w:val="20"/>
              </w:rPr>
              <w:t>PO</w:t>
            </w:r>
            <w:r>
              <w:rPr>
                <w:szCs w:val="20"/>
                <w:vertAlign w:val="subscript"/>
              </w:rPr>
              <w:t>4</w:t>
            </w:r>
            <w:r>
              <w:rPr>
                <w:szCs w:val="20"/>
                <w:vertAlign w:val="superscript"/>
              </w:rPr>
              <w:t>–</w:t>
            </w:r>
          </w:p>
        </w:tc>
        <w:tc>
          <w:tcPr>
            <w:tcW w:w="0" w:type="auto"/>
          </w:tcPr>
          <w:p w14:paraId="2D1AD842" w14:textId="77777777" w:rsidR="00B626F0" w:rsidRDefault="00B626F0" w:rsidP="00621A88">
            <w:pPr>
              <w:tabs>
                <w:tab w:val="center" w:pos="4680"/>
              </w:tabs>
              <w:autoSpaceDE w:val="0"/>
              <w:autoSpaceDN w:val="0"/>
              <w:adjustRightInd w:val="0"/>
              <w:rPr>
                <w:szCs w:val="20"/>
              </w:rPr>
            </w:pPr>
          </w:p>
        </w:tc>
        <w:tc>
          <w:tcPr>
            <w:tcW w:w="0" w:type="auto"/>
          </w:tcPr>
          <w:p w14:paraId="79E72541" w14:textId="77777777" w:rsidR="00B626F0" w:rsidRDefault="00B626F0" w:rsidP="00621A88">
            <w:pPr>
              <w:tabs>
                <w:tab w:val="center" w:pos="4680"/>
              </w:tabs>
              <w:autoSpaceDE w:val="0"/>
              <w:autoSpaceDN w:val="0"/>
              <w:adjustRightInd w:val="0"/>
              <w:rPr>
                <w:szCs w:val="20"/>
              </w:rPr>
            </w:pPr>
          </w:p>
        </w:tc>
      </w:tr>
      <w:tr w:rsidR="00B626F0" w14:paraId="70AECFFF" w14:textId="77777777" w:rsidTr="00621A88">
        <w:tblPrEx>
          <w:tblCellMar>
            <w:top w:w="0" w:type="dxa"/>
            <w:bottom w:w="0" w:type="dxa"/>
          </w:tblCellMar>
        </w:tblPrEx>
        <w:trPr>
          <w:jc w:val="center"/>
        </w:trPr>
        <w:tc>
          <w:tcPr>
            <w:tcW w:w="0" w:type="auto"/>
          </w:tcPr>
          <w:p w14:paraId="483EB136"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282133BE"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1CCAD2AC" w14:textId="77777777" w:rsidR="00B626F0" w:rsidRDefault="00B626F0" w:rsidP="00621A88">
            <w:pPr>
              <w:tabs>
                <w:tab w:val="center" w:pos="4680"/>
              </w:tabs>
              <w:autoSpaceDE w:val="0"/>
              <w:autoSpaceDN w:val="0"/>
              <w:adjustRightInd w:val="0"/>
              <w:jc w:val="center"/>
              <w:rPr>
                <w:szCs w:val="20"/>
              </w:rPr>
            </w:pPr>
          </w:p>
        </w:tc>
        <w:tc>
          <w:tcPr>
            <w:tcW w:w="0" w:type="auto"/>
            <w:vAlign w:val="center"/>
          </w:tcPr>
          <w:p w14:paraId="2C00D160" w14:textId="77777777" w:rsidR="00B626F0" w:rsidRDefault="00B626F0" w:rsidP="00621A88">
            <w:pPr>
              <w:tabs>
                <w:tab w:val="center" w:pos="4680"/>
              </w:tabs>
              <w:autoSpaceDE w:val="0"/>
              <w:autoSpaceDN w:val="0"/>
              <w:adjustRightInd w:val="0"/>
              <w:jc w:val="center"/>
              <w:rPr>
                <w:szCs w:val="20"/>
              </w:rPr>
            </w:pPr>
          </w:p>
        </w:tc>
        <w:tc>
          <w:tcPr>
            <w:tcW w:w="0" w:type="auto"/>
          </w:tcPr>
          <w:p w14:paraId="366D0EE4" w14:textId="77777777" w:rsidR="00B626F0" w:rsidRDefault="00B626F0" w:rsidP="00621A88">
            <w:pPr>
              <w:tabs>
                <w:tab w:val="center" w:pos="4680"/>
              </w:tabs>
              <w:autoSpaceDE w:val="0"/>
              <w:autoSpaceDN w:val="0"/>
              <w:adjustRightInd w:val="0"/>
              <w:rPr>
                <w:szCs w:val="20"/>
              </w:rPr>
            </w:pPr>
          </w:p>
        </w:tc>
        <w:tc>
          <w:tcPr>
            <w:tcW w:w="0" w:type="auto"/>
            <w:vAlign w:val="center"/>
          </w:tcPr>
          <w:p w14:paraId="10E11174" w14:textId="77777777" w:rsidR="00B626F0" w:rsidRDefault="00B626F0" w:rsidP="00621A88">
            <w:pPr>
              <w:tabs>
                <w:tab w:val="center" w:pos="4680"/>
              </w:tabs>
              <w:autoSpaceDE w:val="0"/>
              <w:autoSpaceDN w:val="0"/>
              <w:adjustRightInd w:val="0"/>
              <w:jc w:val="center"/>
              <w:rPr>
                <w:szCs w:val="20"/>
              </w:rPr>
            </w:pPr>
            <w:r>
              <w:rPr>
                <w:szCs w:val="20"/>
              </w:rPr>
              <w:sym w:font="Symbol" w:char="F0AD"/>
            </w:r>
            <w:r>
              <w:rPr>
                <w:szCs w:val="20"/>
              </w:rPr>
              <w:sym w:font="Symbol" w:char="F0AF"/>
            </w:r>
          </w:p>
        </w:tc>
        <w:tc>
          <w:tcPr>
            <w:tcW w:w="0" w:type="auto"/>
          </w:tcPr>
          <w:p w14:paraId="256753B4" w14:textId="77777777" w:rsidR="00B626F0" w:rsidRDefault="00B626F0" w:rsidP="00621A88">
            <w:pPr>
              <w:tabs>
                <w:tab w:val="center" w:pos="4680"/>
              </w:tabs>
              <w:autoSpaceDE w:val="0"/>
              <w:autoSpaceDN w:val="0"/>
              <w:adjustRightInd w:val="0"/>
              <w:rPr>
                <w:szCs w:val="20"/>
              </w:rPr>
            </w:pPr>
            <w:r>
              <w:rPr>
                <w:szCs w:val="20"/>
              </w:rPr>
              <w:t>pKa</w:t>
            </w:r>
            <w:r>
              <w:rPr>
                <w:szCs w:val="20"/>
              </w:rPr>
              <w:sym w:font="Symbol" w:char="F0A2"/>
            </w:r>
            <w:r>
              <w:rPr>
                <w:szCs w:val="20"/>
              </w:rPr>
              <w:sym w:font="Symbol" w:char="F0A2"/>
            </w:r>
          </w:p>
        </w:tc>
        <w:tc>
          <w:tcPr>
            <w:tcW w:w="0" w:type="auto"/>
          </w:tcPr>
          <w:p w14:paraId="0802DB96" w14:textId="77777777" w:rsidR="00B626F0" w:rsidRDefault="00B626F0" w:rsidP="00621A88">
            <w:pPr>
              <w:tabs>
                <w:tab w:val="center" w:pos="4680"/>
              </w:tabs>
              <w:autoSpaceDE w:val="0"/>
              <w:autoSpaceDN w:val="0"/>
              <w:adjustRightInd w:val="0"/>
              <w:rPr>
                <w:szCs w:val="20"/>
              </w:rPr>
            </w:pPr>
            <w:r>
              <w:rPr>
                <w:szCs w:val="20"/>
              </w:rPr>
              <w:t>7.21</w:t>
            </w:r>
          </w:p>
        </w:tc>
      </w:tr>
      <w:tr w:rsidR="00B626F0" w14:paraId="13757AAE" w14:textId="77777777" w:rsidTr="00621A88">
        <w:tblPrEx>
          <w:tblCellMar>
            <w:top w:w="0" w:type="dxa"/>
            <w:bottom w:w="0" w:type="dxa"/>
          </w:tblCellMar>
        </w:tblPrEx>
        <w:trPr>
          <w:jc w:val="center"/>
        </w:trPr>
        <w:tc>
          <w:tcPr>
            <w:tcW w:w="0" w:type="auto"/>
          </w:tcPr>
          <w:p w14:paraId="7D6E66EA" w14:textId="77777777" w:rsidR="00B626F0" w:rsidRDefault="00B626F0" w:rsidP="00621A88">
            <w:pPr>
              <w:tabs>
                <w:tab w:val="center" w:pos="4680"/>
              </w:tabs>
              <w:autoSpaceDE w:val="0"/>
              <w:autoSpaceDN w:val="0"/>
              <w:adjustRightInd w:val="0"/>
              <w:jc w:val="right"/>
              <w:rPr>
                <w:szCs w:val="20"/>
              </w:rPr>
            </w:pPr>
            <w:r>
              <w:rPr>
                <w:szCs w:val="20"/>
              </w:rPr>
              <w:t>dibasic</w:t>
            </w:r>
          </w:p>
        </w:tc>
        <w:tc>
          <w:tcPr>
            <w:tcW w:w="0" w:type="auto"/>
            <w:vAlign w:val="center"/>
          </w:tcPr>
          <w:p w14:paraId="0F6F13D3" w14:textId="77777777" w:rsidR="00B626F0" w:rsidRDefault="00B626F0" w:rsidP="00621A88">
            <w:pPr>
              <w:tabs>
                <w:tab w:val="center" w:pos="4680"/>
              </w:tabs>
              <w:autoSpaceDE w:val="0"/>
              <w:autoSpaceDN w:val="0"/>
              <w:adjustRightInd w:val="0"/>
              <w:jc w:val="right"/>
              <w:rPr>
                <w:szCs w:val="20"/>
              </w:rPr>
            </w:pPr>
            <w:r>
              <w:rPr>
                <w:szCs w:val="20"/>
              </w:rPr>
              <w:t>Na</w:t>
            </w:r>
            <w:r>
              <w:rPr>
                <w:szCs w:val="20"/>
                <w:vertAlign w:val="subscript"/>
              </w:rPr>
              <w:t>2</w:t>
            </w:r>
            <w:r>
              <w:rPr>
                <w:szCs w:val="20"/>
              </w:rPr>
              <w:t>HPO</w:t>
            </w:r>
            <w:r>
              <w:rPr>
                <w:szCs w:val="20"/>
                <w:vertAlign w:val="subscript"/>
              </w:rPr>
              <w:t>4</w:t>
            </w:r>
          </w:p>
        </w:tc>
        <w:tc>
          <w:tcPr>
            <w:tcW w:w="0" w:type="auto"/>
            <w:vAlign w:val="center"/>
          </w:tcPr>
          <w:p w14:paraId="33584006" w14:textId="77777777" w:rsidR="00B626F0" w:rsidRDefault="00B626F0" w:rsidP="00621A88">
            <w:pPr>
              <w:tabs>
                <w:tab w:val="center" w:pos="4680"/>
              </w:tabs>
              <w:autoSpaceDE w:val="0"/>
              <w:autoSpaceDN w:val="0"/>
              <w:adjustRightInd w:val="0"/>
              <w:jc w:val="center"/>
              <w:rPr>
                <w:szCs w:val="20"/>
              </w:rPr>
            </w:pPr>
            <w:r>
              <w:rPr>
                <w:szCs w:val="20"/>
              </w:rPr>
              <w:sym w:font="Symbol" w:char="F0AB"/>
            </w:r>
          </w:p>
        </w:tc>
        <w:tc>
          <w:tcPr>
            <w:tcW w:w="0" w:type="auto"/>
            <w:vAlign w:val="center"/>
          </w:tcPr>
          <w:p w14:paraId="5B9CECC3" w14:textId="77777777" w:rsidR="00B626F0" w:rsidRDefault="00B626F0" w:rsidP="00621A88">
            <w:pPr>
              <w:tabs>
                <w:tab w:val="center" w:pos="4680"/>
              </w:tabs>
              <w:autoSpaceDE w:val="0"/>
              <w:autoSpaceDN w:val="0"/>
              <w:adjustRightInd w:val="0"/>
              <w:jc w:val="center"/>
              <w:rPr>
                <w:szCs w:val="20"/>
              </w:rPr>
            </w:pPr>
            <w:r>
              <w:rPr>
                <w:szCs w:val="20"/>
              </w:rPr>
              <w:t>2Na</w:t>
            </w:r>
            <w:r>
              <w:rPr>
                <w:szCs w:val="20"/>
                <w:vertAlign w:val="superscript"/>
              </w:rPr>
              <w:t>+</w:t>
            </w:r>
          </w:p>
        </w:tc>
        <w:tc>
          <w:tcPr>
            <w:tcW w:w="0" w:type="auto"/>
          </w:tcPr>
          <w:p w14:paraId="2E33D2BA" w14:textId="77777777" w:rsidR="00B626F0" w:rsidRDefault="00B626F0" w:rsidP="00621A88">
            <w:pPr>
              <w:tabs>
                <w:tab w:val="center" w:pos="4680"/>
              </w:tabs>
              <w:autoSpaceDE w:val="0"/>
              <w:autoSpaceDN w:val="0"/>
              <w:adjustRightInd w:val="0"/>
              <w:rPr>
                <w:szCs w:val="20"/>
              </w:rPr>
            </w:pPr>
            <w:r>
              <w:rPr>
                <w:szCs w:val="20"/>
              </w:rPr>
              <w:t>+</w:t>
            </w:r>
          </w:p>
        </w:tc>
        <w:tc>
          <w:tcPr>
            <w:tcW w:w="0" w:type="auto"/>
            <w:vAlign w:val="center"/>
          </w:tcPr>
          <w:p w14:paraId="1527F3E7" w14:textId="77777777" w:rsidR="00B626F0" w:rsidRDefault="00B626F0" w:rsidP="00621A88">
            <w:pPr>
              <w:tabs>
                <w:tab w:val="center" w:pos="4680"/>
              </w:tabs>
              <w:autoSpaceDE w:val="0"/>
              <w:autoSpaceDN w:val="0"/>
              <w:adjustRightInd w:val="0"/>
              <w:rPr>
                <w:szCs w:val="20"/>
              </w:rPr>
            </w:pPr>
            <w:r>
              <w:rPr>
                <w:szCs w:val="20"/>
              </w:rPr>
              <w:t>HPO</w:t>
            </w:r>
            <w:r>
              <w:rPr>
                <w:szCs w:val="20"/>
                <w:vertAlign w:val="subscript"/>
              </w:rPr>
              <w:t>4</w:t>
            </w:r>
            <w:r>
              <w:rPr>
                <w:szCs w:val="20"/>
                <w:vertAlign w:val="superscript"/>
              </w:rPr>
              <w:t>2–</w:t>
            </w:r>
          </w:p>
        </w:tc>
        <w:tc>
          <w:tcPr>
            <w:tcW w:w="0" w:type="auto"/>
          </w:tcPr>
          <w:p w14:paraId="38C49F96" w14:textId="77777777" w:rsidR="00B626F0" w:rsidRDefault="00B626F0" w:rsidP="00621A88">
            <w:pPr>
              <w:tabs>
                <w:tab w:val="center" w:pos="4680"/>
              </w:tabs>
              <w:autoSpaceDE w:val="0"/>
              <w:autoSpaceDN w:val="0"/>
              <w:adjustRightInd w:val="0"/>
              <w:rPr>
                <w:szCs w:val="20"/>
              </w:rPr>
            </w:pPr>
          </w:p>
        </w:tc>
        <w:tc>
          <w:tcPr>
            <w:tcW w:w="0" w:type="auto"/>
          </w:tcPr>
          <w:p w14:paraId="6A2B1FF2" w14:textId="77777777" w:rsidR="00B626F0" w:rsidRDefault="00B626F0" w:rsidP="00621A88">
            <w:pPr>
              <w:tabs>
                <w:tab w:val="center" w:pos="4680"/>
              </w:tabs>
              <w:autoSpaceDE w:val="0"/>
              <w:autoSpaceDN w:val="0"/>
              <w:adjustRightInd w:val="0"/>
              <w:rPr>
                <w:szCs w:val="20"/>
              </w:rPr>
            </w:pPr>
          </w:p>
        </w:tc>
      </w:tr>
      <w:tr w:rsidR="00B626F0" w14:paraId="08FE8769" w14:textId="77777777" w:rsidTr="00621A88">
        <w:tblPrEx>
          <w:tblCellMar>
            <w:top w:w="0" w:type="dxa"/>
            <w:bottom w:w="0" w:type="dxa"/>
          </w:tblCellMar>
        </w:tblPrEx>
        <w:trPr>
          <w:jc w:val="center"/>
        </w:trPr>
        <w:tc>
          <w:tcPr>
            <w:tcW w:w="0" w:type="auto"/>
          </w:tcPr>
          <w:p w14:paraId="1CF0310A"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45961F94" w14:textId="77777777" w:rsidR="00B626F0" w:rsidRDefault="00B626F0" w:rsidP="00621A88">
            <w:pPr>
              <w:tabs>
                <w:tab w:val="center" w:pos="4680"/>
              </w:tabs>
              <w:autoSpaceDE w:val="0"/>
              <w:autoSpaceDN w:val="0"/>
              <w:adjustRightInd w:val="0"/>
              <w:jc w:val="right"/>
              <w:rPr>
                <w:szCs w:val="20"/>
              </w:rPr>
            </w:pPr>
          </w:p>
        </w:tc>
        <w:tc>
          <w:tcPr>
            <w:tcW w:w="0" w:type="auto"/>
            <w:vAlign w:val="center"/>
          </w:tcPr>
          <w:p w14:paraId="2B464D87" w14:textId="77777777" w:rsidR="00B626F0" w:rsidRDefault="00B626F0" w:rsidP="00621A88">
            <w:pPr>
              <w:tabs>
                <w:tab w:val="center" w:pos="4680"/>
              </w:tabs>
              <w:autoSpaceDE w:val="0"/>
              <w:autoSpaceDN w:val="0"/>
              <w:adjustRightInd w:val="0"/>
              <w:jc w:val="center"/>
              <w:rPr>
                <w:szCs w:val="20"/>
              </w:rPr>
            </w:pPr>
          </w:p>
        </w:tc>
        <w:tc>
          <w:tcPr>
            <w:tcW w:w="0" w:type="auto"/>
            <w:vAlign w:val="center"/>
          </w:tcPr>
          <w:p w14:paraId="431908F0" w14:textId="77777777" w:rsidR="00B626F0" w:rsidRDefault="00B626F0" w:rsidP="00621A88">
            <w:pPr>
              <w:tabs>
                <w:tab w:val="center" w:pos="4680"/>
              </w:tabs>
              <w:autoSpaceDE w:val="0"/>
              <w:autoSpaceDN w:val="0"/>
              <w:adjustRightInd w:val="0"/>
              <w:jc w:val="center"/>
              <w:rPr>
                <w:szCs w:val="20"/>
              </w:rPr>
            </w:pPr>
          </w:p>
        </w:tc>
        <w:tc>
          <w:tcPr>
            <w:tcW w:w="0" w:type="auto"/>
          </w:tcPr>
          <w:p w14:paraId="3278B14F" w14:textId="77777777" w:rsidR="00B626F0" w:rsidRDefault="00B626F0" w:rsidP="00621A88">
            <w:pPr>
              <w:tabs>
                <w:tab w:val="center" w:pos="4680"/>
              </w:tabs>
              <w:autoSpaceDE w:val="0"/>
              <w:autoSpaceDN w:val="0"/>
              <w:adjustRightInd w:val="0"/>
              <w:rPr>
                <w:szCs w:val="20"/>
              </w:rPr>
            </w:pPr>
          </w:p>
        </w:tc>
        <w:tc>
          <w:tcPr>
            <w:tcW w:w="0" w:type="auto"/>
            <w:vAlign w:val="center"/>
          </w:tcPr>
          <w:p w14:paraId="5B370089" w14:textId="77777777" w:rsidR="00B626F0" w:rsidRDefault="00B626F0" w:rsidP="00621A88">
            <w:pPr>
              <w:tabs>
                <w:tab w:val="center" w:pos="4680"/>
              </w:tabs>
              <w:autoSpaceDE w:val="0"/>
              <w:autoSpaceDN w:val="0"/>
              <w:adjustRightInd w:val="0"/>
              <w:jc w:val="center"/>
              <w:rPr>
                <w:szCs w:val="20"/>
              </w:rPr>
            </w:pPr>
            <w:r>
              <w:rPr>
                <w:szCs w:val="20"/>
              </w:rPr>
              <w:sym w:font="Symbol" w:char="F0AD"/>
            </w:r>
            <w:r>
              <w:rPr>
                <w:szCs w:val="20"/>
              </w:rPr>
              <w:sym w:font="Symbol" w:char="F0AF"/>
            </w:r>
          </w:p>
        </w:tc>
        <w:tc>
          <w:tcPr>
            <w:tcW w:w="0" w:type="auto"/>
          </w:tcPr>
          <w:p w14:paraId="681C63A1" w14:textId="77777777" w:rsidR="00B626F0" w:rsidRDefault="00B626F0" w:rsidP="00621A88">
            <w:pPr>
              <w:tabs>
                <w:tab w:val="center" w:pos="4680"/>
              </w:tabs>
              <w:autoSpaceDE w:val="0"/>
              <w:autoSpaceDN w:val="0"/>
              <w:adjustRightInd w:val="0"/>
              <w:rPr>
                <w:szCs w:val="20"/>
              </w:rPr>
            </w:pPr>
            <w:r>
              <w:rPr>
                <w:szCs w:val="20"/>
              </w:rPr>
              <w:t>pKa</w:t>
            </w:r>
            <w:r>
              <w:rPr>
                <w:szCs w:val="20"/>
              </w:rPr>
              <w:sym w:font="Symbol" w:char="F0A2"/>
            </w:r>
            <w:r>
              <w:rPr>
                <w:szCs w:val="20"/>
              </w:rPr>
              <w:sym w:font="Symbol" w:char="F0A2"/>
            </w:r>
            <w:r>
              <w:rPr>
                <w:szCs w:val="20"/>
              </w:rPr>
              <w:sym w:font="Symbol" w:char="F0A2"/>
            </w:r>
          </w:p>
        </w:tc>
        <w:tc>
          <w:tcPr>
            <w:tcW w:w="0" w:type="auto"/>
          </w:tcPr>
          <w:p w14:paraId="24270BDB" w14:textId="77777777" w:rsidR="00B626F0" w:rsidRDefault="00B626F0" w:rsidP="00621A88">
            <w:pPr>
              <w:tabs>
                <w:tab w:val="center" w:pos="4680"/>
              </w:tabs>
              <w:autoSpaceDE w:val="0"/>
              <w:autoSpaceDN w:val="0"/>
              <w:adjustRightInd w:val="0"/>
              <w:rPr>
                <w:szCs w:val="20"/>
              </w:rPr>
            </w:pPr>
            <w:r>
              <w:rPr>
                <w:szCs w:val="20"/>
              </w:rPr>
              <w:t>12.32</w:t>
            </w:r>
          </w:p>
        </w:tc>
      </w:tr>
      <w:tr w:rsidR="00B626F0" w14:paraId="32901677" w14:textId="77777777" w:rsidTr="00621A88">
        <w:tblPrEx>
          <w:tblCellMar>
            <w:top w:w="0" w:type="dxa"/>
            <w:bottom w:w="0" w:type="dxa"/>
          </w:tblCellMar>
        </w:tblPrEx>
        <w:trPr>
          <w:jc w:val="center"/>
        </w:trPr>
        <w:tc>
          <w:tcPr>
            <w:tcW w:w="0" w:type="auto"/>
          </w:tcPr>
          <w:p w14:paraId="279D7920" w14:textId="77777777" w:rsidR="00B626F0" w:rsidRDefault="00B626F0" w:rsidP="00621A88">
            <w:pPr>
              <w:tabs>
                <w:tab w:val="center" w:pos="4680"/>
              </w:tabs>
              <w:autoSpaceDE w:val="0"/>
              <w:autoSpaceDN w:val="0"/>
              <w:adjustRightInd w:val="0"/>
              <w:jc w:val="right"/>
              <w:rPr>
                <w:szCs w:val="20"/>
              </w:rPr>
            </w:pPr>
            <w:r>
              <w:rPr>
                <w:szCs w:val="20"/>
              </w:rPr>
              <w:t>tribasic</w:t>
            </w:r>
          </w:p>
        </w:tc>
        <w:tc>
          <w:tcPr>
            <w:tcW w:w="0" w:type="auto"/>
            <w:vAlign w:val="center"/>
          </w:tcPr>
          <w:p w14:paraId="5F3C7A05" w14:textId="77777777" w:rsidR="00B626F0" w:rsidRDefault="00B626F0" w:rsidP="00621A88">
            <w:pPr>
              <w:tabs>
                <w:tab w:val="center" w:pos="4680"/>
              </w:tabs>
              <w:autoSpaceDE w:val="0"/>
              <w:autoSpaceDN w:val="0"/>
              <w:adjustRightInd w:val="0"/>
              <w:jc w:val="right"/>
              <w:rPr>
                <w:szCs w:val="20"/>
              </w:rPr>
            </w:pPr>
            <w:r>
              <w:rPr>
                <w:szCs w:val="20"/>
              </w:rPr>
              <w:t>Na</w:t>
            </w:r>
            <w:r>
              <w:rPr>
                <w:szCs w:val="20"/>
                <w:vertAlign w:val="subscript"/>
              </w:rPr>
              <w:t>3</w:t>
            </w:r>
            <w:r>
              <w:rPr>
                <w:szCs w:val="20"/>
              </w:rPr>
              <w:t>PO</w:t>
            </w:r>
            <w:r>
              <w:rPr>
                <w:szCs w:val="20"/>
                <w:vertAlign w:val="subscript"/>
              </w:rPr>
              <w:t>4</w:t>
            </w:r>
          </w:p>
        </w:tc>
        <w:tc>
          <w:tcPr>
            <w:tcW w:w="0" w:type="auto"/>
            <w:vAlign w:val="center"/>
          </w:tcPr>
          <w:p w14:paraId="2E21F0E7" w14:textId="77777777" w:rsidR="00B626F0" w:rsidRDefault="00B626F0" w:rsidP="00621A88">
            <w:pPr>
              <w:tabs>
                <w:tab w:val="center" w:pos="4680"/>
              </w:tabs>
              <w:autoSpaceDE w:val="0"/>
              <w:autoSpaceDN w:val="0"/>
              <w:adjustRightInd w:val="0"/>
              <w:jc w:val="center"/>
              <w:rPr>
                <w:szCs w:val="20"/>
              </w:rPr>
            </w:pPr>
            <w:r>
              <w:rPr>
                <w:szCs w:val="20"/>
              </w:rPr>
              <w:sym w:font="Symbol" w:char="F0AB"/>
            </w:r>
          </w:p>
        </w:tc>
        <w:tc>
          <w:tcPr>
            <w:tcW w:w="0" w:type="auto"/>
            <w:vAlign w:val="center"/>
          </w:tcPr>
          <w:p w14:paraId="672394A6" w14:textId="77777777" w:rsidR="00B626F0" w:rsidRDefault="00B626F0" w:rsidP="00621A88">
            <w:pPr>
              <w:tabs>
                <w:tab w:val="center" w:pos="4680"/>
              </w:tabs>
              <w:autoSpaceDE w:val="0"/>
              <w:autoSpaceDN w:val="0"/>
              <w:adjustRightInd w:val="0"/>
              <w:jc w:val="center"/>
              <w:rPr>
                <w:szCs w:val="20"/>
              </w:rPr>
            </w:pPr>
            <w:r>
              <w:rPr>
                <w:szCs w:val="20"/>
              </w:rPr>
              <w:t>3Na</w:t>
            </w:r>
            <w:r>
              <w:rPr>
                <w:szCs w:val="20"/>
                <w:vertAlign w:val="superscript"/>
              </w:rPr>
              <w:t>+</w:t>
            </w:r>
          </w:p>
        </w:tc>
        <w:tc>
          <w:tcPr>
            <w:tcW w:w="0" w:type="auto"/>
          </w:tcPr>
          <w:p w14:paraId="5B0A9020" w14:textId="77777777" w:rsidR="00B626F0" w:rsidRDefault="00B626F0" w:rsidP="00621A88">
            <w:pPr>
              <w:tabs>
                <w:tab w:val="center" w:pos="4680"/>
              </w:tabs>
              <w:autoSpaceDE w:val="0"/>
              <w:autoSpaceDN w:val="0"/>
              <w:adjustRightInd w:val="0"/>
              <w:rPr>
                <w:szCs w:val="20"/>
              </w:rPr>
            </w:pPr>
          </w:p>
        </w:tc>
        <w:tc>
          <w:tcPr>
            <w:tcW w:w="0" w:type="auto"/>
            <w:vAlign w:val="center"/>
          </w:tcPr>
          <w:p w14:paraId="3F480413" w14:textId="77777777" w:rsidR="00B626F0" w:rsidRDefault="00B626F0" w:rsidP="00621A88">
            <w:pPr>
              <w:tabs>
                <w:tab w:val="center" w:pos="4680"/>
              </w:tabs>
              <w:autoSpaceDE w:val="0"/>
              <w:autoSpaceDN w:val="0"/>
              <w:adjustRightInd w:val="0"/>
              <w:rPr>
                <w:szCs w:val="20"/>
              </w:rPr>
            </w:pPr>
            <w:r>
              <w:rPr>
                <w:szCs w:val="20"/>
              </w:rPr>
              <w:t>PO</w:t>
            </w:r>
            <w:r>
              <w:rPr>
                <w:szCs w:val="20"/>
                <w:vertAlign w:val="subscript"/>
              </w:rPr>
              <w:t>4</w:t>
            </w:r>
            <w:r>
              <w:rPr>
                <w:szCs w:val="20"/>
                <w:vertAlign w:val="superscript"/>
              </w:rPr>
              <w:t>3–</w:t>
            </w:r>
          </w:p>
        </w:tc>
        <w:tc>
          <w:tcPr>
            <w:tcW w:w="0" w:type="auto"/>
          </w:tcPr>
          <w:p w14:paraId="48D12EAF" w14:textId="77777777" w:rsidR="00B626F0" w:rsidRDefault="00B626F0" w:rsidP="00621A88">
            <w:pPr>
              <w:tabs>
                <w:tab w:val="center" w:pos="4680"/>
              </w:tabs>
              <w:autoSpaceDE w:val="0"/>
              <w:autoSpaceDN w:val="0"/>
              <w:adjustRightInd w:val="0"/>
              <w:rPr>
                <w:szCs w:val="20"/>
              </w:rPr>
            </w:pPr>
          </w:p>
        </w:tc>
        <w:tc>
          <w:tcPr>
            <w:tcW w:w="0" w:type="auto"/>
          </w:tcPr>
          <w:p w14:paraId="1BF8CAFD" w14:textId="77777777" w:rsidR="00B626F0" w:rsidRDefault="00B626F0" w:rsidP="00621A88">
            <w:pPr>
              <w:tabs>
                <w:tab w:val="center" w:pos="4680"/>
              </w:tabs>
              <w:autoSpaceDE w:val="0"/>
              <w:autoSpaceDN w:val="0"/>
              <w:adjustRightInd w:val="0"/>
              <w:rPr>
                <w:szCs w:val="20"/>
              </w:rPr>
            </w:pPr>
          </w:p>
        </w:tc>
      </w:tr>
    </w:tbl>
    <w:p w14:paraId="6CC47118" w14:textId="77777777" w:rsidR="00B626F0" w:rsidRPr="00B626F0" w:rsidRDefault="00B626F0" w:rsidP="00B626F0"/>
    <w:sectPr w:rsidR="00B626F0" w:rsidRPr="00B626F0" w:rsidSect="00145027">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C24D" w14:textId="77777777" w:rsidR="00C22289" w:rsidRDefault="00C22289">
      <w:pPr>
        <w:spacing w:after="0"/>
      </w:pPr>
      <w:r>
        <w:separator/>
      </w:r>
    </w:p>
  </w:endnote>
  <w:endnote w:type="continuationSeparator" w:id="0">
    <w:p w14:paraId="1492DE71" w14:textId="77777777" w:rsidR="00C22289" w:rsidRDefault="00C22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222A" w14:textId="77777777" w:rsidR="00C22289" w:rsidRDefault="00C22289">
      <w:pPr>
        <w:spacing w:after="0"/>
      </w:pPr>
      <w:r>
        <w:separator/>
      </w:r>
    </w:p>
  </w:footnote>
  <w:footnote w:type="continuationSeparator" w:id="0">
    <w:p w14:paraId="1FC6861F" w14:textId="77777777" w:rsidR="00C22289" w:rsidRDefault="00C2228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48F9" w14:textId="77777777" w:rsidR="00D270BD" w:rsidRDefault="004E280C">
    <w:pPr>
      <w:pStyle w:val="Header"/>
      <w:pBdr>
        <w:bottom w:val="single" w:sz="4" w:space="1" w:color="auto"/>
      </w:pBdr>
    </w:pPr>
    <w:r w:rsidRPr="008F3E37">
      <w:rPr>
        <w:rStyle w:val="PageNumber"/>
      </w:rPr>
      <w:fldChar w:fldCharType="begin"/>
    </w:r>
    <w:r w:rsidRPr="008F3E37">
      <w:rPr>
        <w:rStyle w:val="PageNumber"/>
      </w:rPr>
      <w:instrText xml:space="preserve"> PAGE </w:instrText>
    </w:r>
    <w:r w:rsidRPr="008F3E37">
      <w:rPr>
        <w:rStyle w:val="PageNumber"/>
      </w:rPr>
      <w:fldChar w:fldCharType="separate"/>
    </w:r>
    <w:r>
      <w:rPr>
        <w:rStyle w:val="PageNumber"/>
        <w:noProof/>
      </w:rPr>
      <w:t>50</w:t>
    </w:r>
    <w:r w:rsidRPr="008F3E37">
      <w:rPr>
        <w:rStyle w:val="PageNumber"/>
      </w:rPr>
      <w:fldChar w:fldCharType="end"/>
    </w:r>
    <w:r w:rsidRPr="008F3E37">
      <w:rPr>
        <w:rStyle w:val="PageNumber"/>
      </w:rPr>
      <w:tab/>
    </w:r>
    <w:fldSimple w:instr=" STYLEREF &quot;Heading 2&quot;\n  \* MERGEFORMAT ">
      <w:r>
        <w:rPr>
          <w:noProof/>
        </w:rPr>
        <w:t>Lab 0.1:</w:t>
      </w:r>
    </w:fldSimple>
    <w:r w:rsidRPr="000E2CAB">
      <w:t xml:space="preserve"> </w:t>
    </w:r>
    <w:fldSimple w:instr=" STYLEREF &quot;Heading 2&quot; \* MERGEFORMAT ">
      <w:r>
        <w:rPr>
          <w:noProof/>
        </w:rPr>
        <w:t>Introduction to micro-pipetting</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6B8E"/>
    <w:multiLevelType w:val="multilevel"/>
    <w:tmpl w:val="69F0A900"/>
    <w:lvl w:ilvl="0">
      <w:numFmt w:val="decimal"/>
      <w:suff w:val="space"/>
      <w:lvlText w:val="Lab %1:"/>
      <w:lvlJc w:val="left"/>
      <w:pPr>
        <w:ind w:left="0" w:firstLine="0"/>
      </w:pPr>
      <w:rPr>
        <w:rFonts w:hint="default"/>
      </w:rPr>
    </w:lvl>
    <w:lvl w:ilvl="1">
      <w:start w:val="1"/>
      <w:numFmt w:val="decimal"/>
      <w:suff w:val="space"/>
      <w:lvlText w:val="Lab %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1A3276C"/>
    <w:multiLevelType w:val="multilevel"/>
    <w:tmpl w:val="69F0A900"/>
    <w:lvl w:ilvl="0">
      <w:numFmt w:val="decimal"/>
      <w:suff w:val="space"/>
      <w:lvlText w:val="Lab %1:"/>
      <w:lvlJc w:val="left"/>
      <w:pPr>
        <w:ind w:left="0" w:firstLine="0"/>
      </w:pPr>
      <w:rPr>
        <w:rFonts w:hint="default"/>
      </w:rPr>
    </w:lvl>
    <w:lvl w:ilvl="1">
      <w:start w:val="1"/>
      <w:numFmt w:val="decimal"/>
      <w:suff w:val="space"/>
      <w:lvlText w:val="Lab %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76C127A"/>
    <w:multiLevelType w:val="multilevel"/>
    <w:tmpl w:val="69F0A900"/>
    <w:lvl w:ilvl="0">
      <w:numFmt w:val="decimal"/>
      <w:suff w:val="space"/>
      <w:lvlText w:val="Lab %1:"/>
      <w:lvlJc w:val="left"/>
      <w:pPr>
        <w:ind w:left="0" w:firstLine="0"/>
      </w:pPr>
      <w:rPr>
        <w:rFonts w:hint="default"/>
      </w:rPr>
    </w:lvl>
    <w:lvl w:ilvl="1">
      <w:start w:val="1"/>
      <w:numFmt w:val="decimal"/>
      <w:pStyle w:val="Heading2"/>
      <w:suff w:val="space"/>
      <w:lvlText w:val="Lab %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E53DB8"/>
    <w:multiLevelType w:val="hybridMultilevel"/>
    <w:tmpl w:val="114836F6"/>
    <w:lvl w:ilvl="0" w:tplc="3ABCB99C">
      <w:start w:val="1"/>
      <w:numFmt w:val="bullet"/>
      <w:lvlText w:val=""/>
      <w:lvlJc w:val="left"/>
      <w:pPr>
        <w:tabs>
          <w:tab w:val="num" w:pos="360"/>
        </w:tabs>
        <w:ind w:left="360" w:hanging="360"/>
      </w:pPr>
      <w:rPr>
        <w:rFonts w:ascii="Symbol" w:hAnsi="Symbol" w:hint="default"/>
      </w:rPr>
    </w:lvl>
    <w:lvl w:ilvl="1" w:tplc="F8A2F5B4" w:tentative="1">
      <w:start w:val="1"/>
      <w:numFmt w:val="bullet"/>
      <w:lvlText w:val="o"/>
      <w:lvlJc w:val="left"/>
      <w:pPr>
        <w:tabs>
          <w:tab w:val="num" w:pos="1440"/>
        </w:tabs>
        <w:ind w:left="1440" w:hanging="360"/>
      </w:pPr>
      <w:rPr>
        <w:rFonts w:ascii="Courier New" w:hAnsi="Courier New" w:cs="Cambria" w:hint="default"/>
      </w:rPr>
    </w:lvl>
    <w:lvl w:ilvl="2" w:tplc="7DB06A7A" w:tentative="1">
      <w:start w:val="1"/>
      <w:numFmt w:val="bullet"/>
      <w:lvlText w:val=""/>
      <w:lvlJc w:val="left"/>
      <w:pPr>
        <w:tabs>
          <w:tab w:val="num" w:pos="2160"/>
        </w:tabs>
        <w:ind w:left="2160" w:hanging="360"/>
      </w:pPr>
      <w:rPr>
        <w:rFonts w:ascii="Wingdings" w:hAnsi="Wingdings" w:hint="default"/>
      </w:rPr>
    </w:lvl>
    <w:lvl w:ilvl="3" w:tplc="6ACA2A2A" w:tentative="1">
      <w:start w:val="1"/>
      <w:numFmt w:val="bullet"/>
      <w:lvlText w:val=""/>
      <w:lvlJc w:val="left"/>
      <w:pPr>
        <w:tabs>
          <w:tab w:val="num" w:pos="2880"/>
        </w:tabs>
        <w:ind w:left="2880" w:hanging="360"/>
      </w:pPr>
      <w:rPr>
        <w:rFonts w:ascii="Symbol" w:hAnsi="Symbol" w:hint="default"/>
      </w:rPr>
    </w:lvl>
    <w:lvl w:ilvl="4" w:tplc="14684EFA" w:tentative="1">
      <w:start w:val="1"/>
      <w:numFmt w:val="bullet"/>
      <w:lvlText w:val="o"/>
      <w:lvlJc w:val="left"/>
      <w:pPr>
        <w:tabs>
          <w:tab w:val="num" w:pos="3600"/>
        </w:tabs>
        <w:ind w:left="3600" w:hanging="360"/>
      </w:pPr>
      <w:rPr>
        <w:rFonts w:ascii="Courier New" w:hAnsi="Courier New" w:cs="Cambria" w:hint="default"/>
      </w:rPr>
    </w:lvl>
    <w:lvl w:ilvl="5" w:tplc="1D3E3A26" w:tentative="1">
      <w:start w:val="1"/>
      <w:numFmt w:val="bullet"/>
      <w:lvlText w:val=""/>
      <w:lvlJc w:val="left"/>
      <w:pPr>
        <w:tabs>
          <w:tab w:val="num" w:pos="4320"/>
        </w:tabs>
        <w:ind w:left="4320" w:hanging="360"/>
      </w:pPr>
      <w:rPr>
        <w:rFonts w:ascii="Wingdings" w:hAnsi="Wingdings" w:hint="default"/>
      </w:rPr>
    </w:lvl>
    <w:lvl w:ilvl="6" w:tplc="4800BA16" w:tentative="1">
      <w:start w:val="1"/>
      <w:numFmt w:val="bullet"/>
      <w:lvlText w:val=""/>
      <w:lvlJc w:val="left"/>
      <w:pPr>
        <w:tabs>
          <w:tab w:val="num" w:pos="5040"/>
        </w:tabs>
        <w:ind w:left="5040" w:hanging="360"/>
      </w:pPr>
      <w:rPr>
        <w:rFonts w:ascii="Symbol" w:hAnsi="Symbol" w:hint="default"/>
      </w:rPr>
    </w:lvl>
    <w:lvl w:ilvl="7" w:tplc="90522BE8" w:tentative="1">
      <w:start w:val="1"/>
      <w:numFmt w:val="bullet"/>
      <w:lvlText w:val="o"/>
      <w:lvlJc w:val="left"/>
      <w:pPr>
        <w:tabs>
          <w:tab w:val="num" w:pos="5760"/>
        </w:tabs>
        <w:ind w:left="5760" w:hanging="360"/>
      </w:pPr>
      <w:rPr>
        <w:rFonts w:ascii="Courier New" w:hAnsi="Courier New" w:cs="Cambria" w:hint="default"/>
      </w:rPr>
    </w:lvl>
    <w:lvl w:ilvl="8" w:tplc="B57CE8CC" w:tentative="1">
      <w:start w:val="1"/>
      <w:numFmt w:val="bullet"/>
      <w:lvlText w:val=""/>
      <w:lvlJc w:val="left"/>
      <w:pPr>
        <w:tabs>
          <w:tab w:val="num" w:pos="6480"/>
        </w:tabs>
        <w:ind w:left="6480" w:hanging="360"/>
      </w:pPr>
      <w:rPr>
        <w:rFonts w:ascii="Wingdings" w:hAnsi="Wingdings" w:hint="default"/>
      </w:rPr>
    </w:lvl>
  </w:abstractNum>
  <w:abstractNum w:abstractNumId="4">
    <w:nsid w:val="4BCF7B0B"/>
    <w:multiLevelType w:val="multilevel"/>
    <w:tmpl w:val="9D0EC768"/>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080"/>
        </w:tabs>
        <w:ind w:left="1080" w:hanging="360"/>
      </w:pPr>
      <w:rPr>
        <w:rFonts w:hint="default"/>
      </w:rPr>
    </w:lvl>
    <w:lvl w:ilvl="2">
      <w:start w:val="1"/>
      <w:numFmt w:val="lowerLetter"/>
      <w:lvlText w:val="%3)"/>
      <w:lvlJc w:val="left"/>
      <w:pPr>
        <w:tabs>
          <w:tab w:val="num" w:pos="2520"/>
        </w:tabs>
        <w:ind w:left="2520" w:hanging="720"/>
      </w:pPr>
      <w:rPr>
        <w:rFonts w:hint="default"/>
      </w:rPr>
    </w:lvl>
    <w:lvl w:ilvl="3">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30000"/>
      <w:numFmt w:val="lowerRoman"/>
      <w:lvlText w:val="(%6)"/>
      <w:lvlJc w:val="left"/>
      <w:pPr>
        <w:tabs>
          <w:tab w:val="num" w:pos="2520"/>
        </w:tabs>
        <w:ind w:left="2520" w:hanging="360"/>
      </w:pPr>
      <w:rPr>
        <w:rFonts w:hint="default"/>
      </w:rPr>
    </w:lvl>
    <w:lvl w:ilvl="6">
      <w:numFmt w:val="decimal"/>
      <w:lvlText w:val="%7."/>
      <w:lvlJc w:val="left"/>
      <w:pPr>
        <w:tabs>
          <w:tab w:val="num" w:pos="2880"/>
        </w:tabs>
        <w:ind w:left="2880" w:hanging="360"/>
      </w:pPr>
      <w:rPr>
        <w:rFonts w:hint="default"/>
      </w:rPr>
    </w:lvl>
    <w:lvl w:ilvl="7">
      <w:start w:val="780"/>
      <w:numFmt w:val="lowerLetter"/>
      <w:lvlText w:val="%8."/>
      <w:lvlJc w:val="left"/>
      <w:pPr>
        <w:tabs>
          <w:tab w:val="num" w:pos="3240"/>
        </w:tabs>
        <w:ind w:left="3240" w:hanging="360"/>
      </w:pPr>
      <w:rPr>
        <w:rFonts w:hint="default"/>
      </w:rPr>
    </w:lvl>
    <w:lvl w:ilvl="8">
      <w:start w:val="808648704"/>
      <w:numFmt w:val="lowerRoman"/>
      <w:lvlText w:val="%9."/>
      <w:lvlJc w:val="left"/>
      <w:pPr>
        <w:tabs>
          <w:tab w:val="num" w:pos="3600"/>
        </w:tabs>
        <w:ind w:left="3600" w:hanging="360"/>
      </w:pPr>
      <w:rPr>
        <w:rFonts w:hint="default"/>
      </w:r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30000"/>
    </w:lvlOverride>
    <w:lvlOverride w:ilvl="6"/>
    <w:lvlOverride w:ilvl="7">
      <w:startOverride w:val="780"/>
    </w:lvlOverride>
    <w:lvlOverride w:ilvl="8">
      <w:startOverride w:val="808648704"/>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A6"/>
    <w:rsid w:val="00145027"/>
    <w:rsid w:val="0018245D"/>
    <w:rsid w:val="004E280C"/>
    <w:rsid w:val="005916EF"/>
    <w:rsid w:val="009B12FF"/>
    <w:rsid w:val="00A67B66"/>
    <w:rsid w:val="00B626F0"/>
    <w:rsid w:val="00B952BB"/>
    <w:rsid w:val="00C22289"/>
    <w:rsid w:val="00D21C0B"/>
    <w:rsid w:val="00DA77A6"/>
    <w:rsid w:val="00E46354"/>
    <w:rsid w:val="00E5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47F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A6"/>
    <w:pPr>
      <w:spacing w:after="120"/>
      <w:jc w:val="both"/>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18245D"/>
    <w:pPr>
      <w:keepNext/>
      <w:spacing w:after="60"/>
      <w:jc w:val="center"/>
      <w:outlineLvl w:val="0"/>
    </w:pPr>
    <w:rPr>
      <w:rFonts w:ascii="Arial" w:hAnsi="Arial"/>
      <w:b/>
      <w:smallCaps/>
      <w:kern w:val="32"/>
      <w:sz w:val="44"/>
      <w:szCs w:val="32"/>
    </w:rPr>
  </w:style>
  <w:style w:type="paragraph" w:styleId="Heading2">
    <w:name w:val="heading 2"/>
    <w:basedOn w:val="Normal"/>
    <w:next w:val="Normal"/>
    <w:link w:val="Heading2Char"/>
    <w:qFormat/>
    <w:rsid w:val="00DA77A6"/>
    <w:pPr>
      <w:keepNext/>
      <w:numPr>
        <w:ilvl w:val="1"/>
        <w:numId w:val="1"/>
      </w:numPr>
      <w:jc w:val="center"/>
      <w:outlineLvl w:val="1"/>
    </w:pPr>
    <w:rPr>
      <w:rFonts w:ascii="Arial" w:hAnsi="Arial"/>
      <w:b/>
      <w:sz w:val="36"/>
      <w:szCs w:val="28"/>
    </w:rPr>
  </w:style>
  <w:style w:type="paragraph" w:styleId="Heading3">
    <w:name w:val="heading 3"/>
    <w:basedOn w:val="Normal"/>
    <w:next w:val="Normal"/>
    <w:link w:val="Heading3Char"/>
    <w:qFormat/>
    <w:rsid w:val="00DA77A6"/>
    <w:pPr>
      <w:keepNext/>
      <w:spacing w:before="60" w:after="60"/>
      <w:jc w:val="left"/>
      <w:outlineLvl w:val="2"/>
    </w:pPr>
    <w:rPr>
      <w:rFonts w:ascii="Arial" w:hAnsi="Arial"/>
      <w:b/>
      <w:sz w:val="32"/>
      <w:szCs w:val="26"/>
    </w:rPr>
  </w:style>
  <w:style w:type="paragraph" w:styleId="Heading4">
    <w:name w:val="heading 4"/>
    <w:basedOn w:val="Normal"/>
    <w:next w:val="Normal"/>
    <w:link w:val="Heading4Char"/>
    <w:qFormat/>
    <w:rsid w:val="00DA77A6"/>
    <w:pPr>
      <w:keepNext/>
      <w:spacing w:before="60" w:after="60"/>
      <w:outlineLvl w:val="3"/>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7A6"/>
    <w:rPr>
      <w:rFonts w:ascii="Arial" w:eastAsia="Times New Roman" w:hAnsi="Arial" w:cs="Times New Roman"/>
      <w:b/>
      <w:smallCaps/>
      <w:color w:val="000000"/>
      <w:kern w:val="32"/>
      <w:sz w:val="44"/>
      <w:szCs w:val="32"/>
    </w:rPr>
  </w:style>
  <w:style w:type="character" w:customStyle="1" w:styleId="Heading2Char">
    <w:name w:val="Heading 2 Char"/>
    <w:basedOn w:val="DefaultParagraphFont"/>
    <w:link w:val="Heading2"/>
    <w:rsid w:val="00DA77A6"/>
    <w:rPr>
      <w:rFonts w:ascii="Arial" w:eastAsia="Times New Roman" w:hAnsi="Arial" w:cs="Times New Roman"/>
      <w:b/>
      <w:color w:val="000000"/>
      <w:sz w:val="36"/>
      <w:szCs w:val="28"/>
    </w:rPr>
  </w:style>
  <w:style w:type="character" w:customStyle="1" w:styleId="Heading3Char">
    <w:name w:val="Heading 3 Char"/>
    <w:basedOn w:val="DefaultParagraphFont"/>
    <w:link w:val="Heading3"/>
    <w:rsid w:val="00DA77A6"/>
    <w:rPr>
      <w:rFonts w:ascii="Arial" w:eastAsia="Times New Roman" w:hAnsi="Arial" w:cs="Times New Roman"/>
      <w:b/>
      <w:color w:val="000000"/>
      <w:sz w:val="32"/>
      <w:szCs w:val="26"/>
    </w:rPr>
  </w:style>
  <w:style w:type="character" w:customStyle="1" w:styleId="Heading4Char">
    <w:name w:val="Heading 4 Char"/>
    <w:basedOn w:val="DefaultParagraphFont"/>
    <w:link w:val="Heading4"/>
    <w:rsid w:val="00DA77A6"/>
    <w:rPr>
      <w:rFonts w:ascii="Arial" w:eastAsia="Times New Roman" w:hAnsi="Arial" w:cs="Times New Roman"/>
      <w:b/>
      <w:color w:val="000000"/>
      <w:sz w:val="28"/>
      <w:szCs w:val="28"/>
    </w:rPr>
  </w:style>
  <w:style w:type="paragraph" w:styleId="Header">
    <w:name w:val="header"/>
    <w:basedOn w:val="Normal"/>
    <w:link w:val="HeaderChar"/>
    <w:rsid w:val="00DA77A6"/>
    <w:pPr>
      <w:tabs>
        <w:tab w:val="right" w:pos="9000"/>
      </w:tabs>
      <w:spacing w:after="0"/>
    </w:pPr>
    <w:rPr>
      <w:rFonts w:ascii="Arial" w:hAnsi="Arial"/>
      <w:sz w:val="20"/>
    </w:rPr>
  </w:style>
  <w:style w:type="character" w:customStyle="1" w:styleId="HeaderChar">
    <w:name w:val="Header Char"/>
    <w:basedOn w:val="DefaultParagraphFont"/>
    <w:link w:val="Header"/>
    <w:rsid w:val="00DA77A6"/>
    <w:rPr>
      <w:rFonts w:ascii="Arial" w:eastAsia="Times New Roman" w:hAnsi="Arial" w:cs="Times New Roman"/>
      <w:color w:val="000000"/>
      <w:sz w:val="20"/>
    </w:rPr>
  </w:style>
  <w:style w:type="character" w:styleId="PageNumber">
    <w:name w:val="page number"/>
    <w:basedOn w:val="DefaultParagraphFont"/>
    <w:rsid w:val="00DA77A6"/>
    <w:rPr>
      <w:rFonts w:ascii="Arial" w:hAnsi="Arial"/>
      <w:sz w:val="20"/>
    </w:rPr>
  </w:style>
  <w:style w:type="table" w:styleId="TableGrid">
    <w:name w:val="Table Grid"/>
    <w:basedOn w:val="TableNormal"/>
    <w:uiPriority w:val="59"/>
    <w:rsid w:val="00DA77A6"/>
    <w:pPr>
      <w:spacing w:after="12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1-i">
    <w:name w:val="outline 1-i"/>
    <w:basedOn w:val="Normal"/>
    <w:rsid w:val="00DA77A6"/>
    <w:pPr>
      <w:tabs>
        <w:tab w:val="left" w:pos="864"/>
      </w:tabs>
    </w:pPr>
    <w:rPr>
      <w:color w:val="auto"/>
    </w:rPr>
  </w:style>
  <w:style w:type="character" w:styleId="Hyperlink">
    <w:name w:val="Hyperlink"/>
    <w:basedOn w:val="DefaultParagraphFont"/>
    <w:uiPriority w:val="99"/>
    <w:unhideWhenUsed/>
    <w:rsid w:val="00B95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8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ommons.wikimedia.org/w/index.php?curid=15179368"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1230</Words>
  <Characters>7015</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 to micro-pipetting</vt:lpstr>
      <vt:lpstr>        Goal for this lab:</vt:lpstr>
      <vt:lpstr>        Introduction</vt:lpstr>
      <vt:lpstr>        Micropipettors</vt:lpstr>
      <vt:lpstr>        Important pipettor don’ts:</vt:lpstr>
      <vt:lpstr>        Measurement Repeatability</vt:lpstr>
      <vt:lpstr>        Repeatability</vt:lpstr>
      <vt:lpstr>        Accuracy</vt:lpstr>
      <vt:lpstr>        Why does this work?</vt:lpstr>
    </vt:vector>
  </TitlesOfParts>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2016-06-16T15:42:00Z</dcterms:created>
  <dcterms:modified xsi:type="dcterms:W3CDTF">2016-06-16T16:52:00Z</dcterms:modified>
</cp:coreProperties>
</file>